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6C" w:rsidRPr="0024356C" w:rsidRDefault="0024356C" w:rsidP="008E099E">
      <w:pPr>
        <w:spacing w:after="0" w:line="360" w:lineRule="auto"/>
        <w:ind w:right="142"/>
        <w:jc w:val="center"/>
        <w:rPr>
          <w:rFonts w:eastAsia="Calibri"/>
          <w:b/>
          <w:bCs/>
        </w:rPr>
      </w:pPr>
      <w:r w:rsidRPr="0024356C">
        <w:rPr>
          <w:rFonts w:eastAsia="Calibri"/>
          <w:b/>
          <w:bCs/>
        </w:rPr>
        <w:t>Тема 4.20.</w:t>
      </w:r>
      <w:r w:rsidRPr="0024356C">
        <w:rPr>
          <w:b/>
        </w:rPr>
        <w:t xml:space="preserve"> </w:t>
      </w:r>
      <w:r w:rsidRPr="0024356C">
        <w:rPr>
          <w:b/>
        </w:rPr>
        <w:t xml:space="preserve"> </w:t>
      </w:r>
      <w:r w:rsidRPr="0024356C">
        <w:rPr>
          <w:b/>
        </w:rPr>
        <w:t>Очистительная клизма</w:t>
      </w:r>
    </w:p>
    <w:p w:rsidR="0024356C" w:rsidRPr="0024356C" w:rsidRDefault="008E099E" w:rsidP="008E099E">
      <w:pPr>
        <w:spacing w:after="0" w:line="360" w:lineRule="auto"/>
        <w:jc w:val="both"/>
      </w:pPr>
      <w:r>
        <w:rPr>
          <w:b/>
          <w:bCs/>
        </w:rPr>
        <w:tab/>
      </w:r>
      <w:r w:rsidR="0024356C" w:rsidRPr="0024356C">
        <w:rPr>
          <w:b/>
          <w:bCs/>
        </w:rPr>
        <w:t>Цели:</w:t>
      </w:r>
    </w:p>
    <w:p w:rsidR="0024356C" w:rsidRPr="0024356C" w:rsidRDefault="0024356C" w:rsidP="008E099E">
      <w:pPr>
        <w:numPr>
          <w:ilvl w:val="0"/>
          <w:numId w:val="1"/>
        </w:numPr>
        <w:spacing w:after="0" w:line="360" w:lineRule="auto"/>
        <w:jc w:val="both"/>
      </w:pPr>
      <w:proofErr w:type="gramStart"/>
      <w:r w:rsidRPr="0024356C">
        <w:t>очистительная</w:t>
      </w:r>
      <w:proofErr w:type="gramEnd"/>
      <w:r w:rsidRPr="0024356C">
        <w:t xml:space="preserve"> - опорожнение нижнего отдела толстой кишки путём разрыхления каловых масс и усиления перистальтики;</w:t>
      </w:r>
    </w:p>
    <w:p w:rsidR="0024356C" w:rsidRPr="0024356C" w:rsidRDefault="0024356C" w:rsidP="008E099E">
      <w:pPr>
        <w:numPr>
          <w:ilvl w:val="0"/>
          <w:numId w:val="1"/>
        </w:numPr>
        <w:spacing w:after="0" w:line="360" w:lineRule="auto"/>
        <w:jc w:val="both"/>
      </w:pPr>
      <w:proofErr w:type="gramStart"/>
      <w:r w:rsidRPr="0024356C">
        <w:t>диагностическая</w:t>
      </w:r>
      <w:proofErr w:type="gramEnd"/>
      <w:r w:rsidRPr="0024356C">
        <w:t xml:space="preserve"> - как этап подготовки к операциям, родам и инструментальным методам исследования органов брюшной полости;</w:t>
      </w:r>
    </w:p>
    <w:p w:rsidR="0024356C" w:rsidRPr="0024356C" w:rsidRDefault="0024356C" w:rsidP="008E099E">
      <w:pPr>
        <w:numPr>
          <w:ilvl w:val="0"/>
          <w:numId w:val="1"/>
        </w:numPr>
        <w:spacing w:after="0" w:line="360" w:lineRule="auto"/>
        <w:jc w:val="both"/>
      </w:pPr>
      <w:proofErr w:type="gramStart"/>
      <w:r w:rsidRPr="0024356C">
        <w:t>лечебная</w:t>
      </w:r>
      <w:proofErr w:type="gramEnd"/>
      <w:r w:rsidRPr="0024356C">
        <w:t xml:space="preserve"> - как этап подготовки к проведению лекарственных клизм.</w:t>
      </w:r>
    </w:p>
    <w:p w:rsidR="0024356C" w:rsidRPr="0024356C" w:rsidRDefault="008E099E" w:rsidP="008E099E">
      <w:pPr>
        <w:spacing w:after="0" w:line="360" w:lineRule="auto"/>
        <w:jc w:val="both"/>
      </w:pPr>
      <w:r>
        <w:rPr>
          <w:b/>
          <w:bCs/>
        </w:rPr>
        <w:tab/>
      </w:r>
      <w:r w:rsidR="0024356C" w:rsidRPr="0024356C">
        <w:rPr>
          <w:b/>
          <w:bCs/>
        </w:rPr>
        <w:t>Показания:</w:t>
      </w:r>
      <w:r w:rsidR="0024356C" w:rsidRPr="0024356C">
        <w:rPr>
          <w:i/>
          <w:iCs/>
        </w:rPr>
        <w:t> </w:t>
      </w:r>
      <w:r w:rsidR="0024356C" w:rsidRPr="0024356C">
        <w:t>запоры, отравления, уремия, клизмы перед операциями или родами, для подготовки к рентгенологическому, эндоскопическому или ультразвуковому исследованию органов брюшной полости, перед постановкой лекарственной клизмы.</w:t>
      </w:r>
    </w:p>
    <w:p w:rsidR="00311891" w:rsidRDefault="008E099E" w:rsidP="008E099E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ab/>
      </w:r>
      <w:r w:rsidR="0024356C" w:rsidRPr="0024356C">
        <w:rPr>
          <w:b/>
          <w:bCs/>
        </w:rPr>
        <w:t>Противопоказания: </w:t>
      </w:r>
      <w:r>
        <w:rPr>
          <w:bCs/>
        </w:rPr>
        <w:t>к</w:t>
      </w:r>
      <w:r w:rsidRPr="008E099E">
        <w:rPr>
          <w:bCs/>
        </w:rPr>
        <w:t>ровоточащий геморрой; острые воспалительные заболевания прямой кишки и анального отверстия; выпадение прямой кишки; желудочные и кишечные кровотечения; опухоли прямой кишки.</w:t>
      </w:r>
      <w:r w:rsidRPr="008E099E">
        <w:rPr>
          <w:b/>
          <w:bCs/>
        </w:rPr>
        <w:t> </w:t>
      </w:r>
    </w:p>
    <w:p w:rsidR="00311891" w:rsidRDefault="008E099E" w:rsidP="008E099E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ab/>
      </w:r>
      <w:proofErr w:type="gramStart"/>
      <w:r w:rsidR="00311891">
        <w:rPr>
          <w:b/>
          <w:bCs/>
        </w:rPr>
        <w:t xml:space="preserve">Оснащение: </w:t>
      </w:r>
      <w:r w:rsidR="00311891">
        <w:rPr>
          <w:bCs/>
        </w:rPr>
        <w:t>к</w:t>
      </w:r>
      <w:r w:rsidR="00311891" w:rsidRPr="00311891">
        <w:rPr>
          <w:bCs/>
        </w:rPr>
        <w:t xml:space="preserve">ружка </w:t>
      </w:r>
      <w:proofErr w:type="spellStart"/>
      <w:r w:rsidR="00311891" w:rsidRPr="00311891">
        <w:rPr>
          <w:bCs/>
        </w:rPr>
        <w:t>Эсмарха</w:t>
      </w:r>
      <w:proofErr w:type="spellEnd"/>
      <w:r w:rsidR="00311891" w:rsidRPr="00311891">
        <w:rPr>
          <w:bCs/>
        </w:rPr>
        <w:t>, соединительная трубка, зажим, ректальный наконечник стерильный, водный термометр, судно (при необходимости), вазелин, перчатки нестерильные, фартук клеенчатый, клеенка, штатив, таз, пеленка, е</w:t>
      </w:r>
      <w:r w:rsidR="00311891" w:rsidRPr="00311891">
        <w:rPr>
          <w:bCs/>
        </w:rPr>
        <w:t>мкос</w:t>
      </w:r>
      <w:r w:rsidR="00311891" w:rsidRPr="00311891">
        <w:rPr>
          <w:bCs/>
        </w:rPr>
        <w:t>ть для утилизации и дезинфекции, шпатель, ш</w:t>
      </w:r>
      <w:r w:rsidR="00311891" w:rsidRPr="00311891">
        <w:rPr>
          <w:bCs/>
        </w:rPr>
        <w:t>ирма (при необходимости)</w:t>
      </w:r>
      <w:r w:rsidR="00311891" w:rsidRPr="00311891">
        <w:rPr>
          <w:bCs/>
        </w:rPr>
        <w:t>.</w:t>
      </w:r>
      <w:proofErr w:type="gramEnd"/>
    </w:p>
    <w:p w:rsidR="00311891" w:rsidRDefault="00311891" w:rsidP="008E099E">
      <w:pPr>
        <w:spacing w:after="0" w:line="360" w:lineRule="auto"/>
        <w:jc w:val="center"/>
        <w:rPr>
          <w:b/>
          <w:bCs/>
        </w:rPr>
      </w:pPr>
      <w:r w:rsidRPr="00311891">
        <w:rPr>
          <w:b/>
          <w:bCs/>
        </w:rPr>
        <w:t>Технология выполнения простой медицинской услуги</w:t>
      </w:r>
    </w:p>
    <w:p w:rsidR="00E8420F" w:rsidRDefault="00311891" w:rsidP="008E099E">
      <w:pPr>
        <w:spacing w:after="0" w:line="360" w:lineRule="auto"/>
        <w:jc w:val="center"/>
        <w:rPr>
          <w:b/>
          <w:bCs/>
        </w:rPr>
      </w:pPr>
      <w:r w:rsidRPr="00311891">
        <w:rPr>
          <w:b/>
          <w:bCs/>
        </w:rPr>
        <w:t>«Постановка очистительной клизмы»</w:t>
      </w:r>
      <w:r w:rsidR="008E099E">
        <w:rPr>
          <w:b/>
          <w:bCs/>
        </w:rPr>
        <w:t xml:space="preserve"> (рис. 1)</w:t>
      </w:r>
    </w:p>
    <w:p w:rsidR="00311891" w:rsidRPr="00311891" w:rsidRDefault="00311891" w:rsidP="008E099E">
      <w:pPr>
        <w:spacing w:after="0" w:line="360" w:lineRule="auto"/>
        <w:jc w:val="both"/>
        <w:rPr>
          <w:b/>
        </w:rPr>
      </w:pPr>
      <w:r>
        <w:tab/>
      </w:r>
      <w:r w:rsidRPr="00311891">
        <w:rPr>
          <w:b/>
        </w:rPr>
        <w:t>Подготовка к процедуре:</w:t>
      </w:r>
    </w:p>
    <w:p w:rsidR="00311891" w:rsidRDefault="00311891" w:rsidP="008E099E">
      <w:pPr>
        <w:spacing w:after="0" w:line="360" w:lineRule="auto"/>
        <w:jc w:val="both"/>
      </w:pPr>
      <w:r>
        <w:t>1) Идентифицировать пациента, представиться, объяснить ход и цель процедуры. Убедиться в наличии у п</w:t>
      </w:r>
      <w:r>
        <w:t>ациента добровольного информиро</w:t>
      </w:r>
      <w:r>
        <w:t>ванного согласия на предстоящую процедуру. В случае отсутствия такового уточнить дальнейшие действия у врача.</w:t>
      </w:r>
    </w:p>
    <w:p w:rsidR="00311891" w:rsidRDefault="00311891" w:rsidP="008E099E">
      <w:pPr>
        <w:spacing w:after="0" w:line="360" w:lineRule="auto"/>
        <w:jc w:val="both"/>
      </w:pPr>
      <w:r>
        <w:t>2) Обработать р</w:t>
      </w:r>
      <w:r>
        <w:t>уки гигиеническим способом, осу</w:t>
      </w:r>
      <w:r>
        <w:t>шить.</w:t>
      </w:r>
    </w:p>
    <w:p w:rsidR="00311891" w:rsidRDefault="00311891" w:rsidP="008E099E">
      <w:pPr>
        <w:spacing w:after="0" w:line="360" w:lineRule="auto"/>
        <w:jc w:val="both"/>
      </w:pPr>
      <w:r>
        <w:t>3) Надеть фартук и перчатки.</w:t>
      </w:r>
    </w:p>
    <w:p w:rsidR="00311891" w:rsidRDefault="00311891" w:rsidP="008E099E">
      <w:pPr>
        <w:spacing w:after="0" w:line="360" w:lineRule="auto"/>
        <w:jc w:val="both"/>
      </w:pPr>
      <w:r w:rsidRPr="00311891">
        <w:t>4) Собрать сист</w:t>
      </w:r>
      <w:r>
        <w:t>ему, подсоединить к ней наконеч</w:t>
      </w:r>
      <w:r w:rsidRPr="00311891">
        <w:t xml:space="preserve">ник, закрыть систему зажимом. </w:t>
      </w:r>
    </w:p>
    <w:p w:rsidR="00311891" w:rsidRDefault="00311891" w:rsidP="008E099E">
      <w:pPr>
        <w:spacing w:after="0" w:line="360" w:lineRule="auto"/>
        <w:jc w:val="both"/>
      </w:pPr>
      <w:r w:rsidRPr="00311891">
        <w:t xml:space="preserve">5) Налить в кружку </w:t>
      </w:r>
      <w:proofErr w:type="spellStart"/>
      <w:r w:rsidRPr="00311891">
        <w:t>Эсмарха</w:t>
      </w:r>
      <w:proofErr w:type="spellEnd"/>
      <w:r w:rsidRPr="00311891">
        <w:t xml:space="preserve"> рекомендуемый объем воды определенной температуры. </w:t>
      </w:r>
    </w:p>
    <w:p w:rsidR="00311891" w:rsidRDefault="00311891" w:rsidP="008E099E">
      <w:pPr>
        <w:spacing w:after="0" w:line="360" w:lineRule="auto"/>
        <w:jc w:val="both"/>
      </w:pPr>
      <w:r w:rsidRPr="00311891">
        <w:t xml:space="preserve">6) Заполнить систему водой. </w:t>
      </w:r>
    </w:p>
    <w:p w:rsidR="00311891" w:rsidRDefault="00311891" w:rsidP="008E099E">
      <w:pPr>
        <w:spacing w:after="0" w:line="360" w:lineRule="auto"/>
        <w:jc w:val="both"/>
      </w:pPr>
      <w:r w:rsidRPr="00311891">
        <w:t>7) Подвесить к</w:t>
      </w:r>
      <w:r>
        <w:t xml:space="preserve">ружку </w:t>
      </w:r>
      <w:proofErr w:type="spellStart"/>
      <w:r>
        <w:t>Эсмарха</w:t>
      </w:r>
      <w:proofErr w:type="spellEnd"/>
      <w:r>
        <w:t xml:space="preserve"> на подставку высо</w:t>
      </w:r>
      <w:r w:rsidRPr="00311891">
        <w:t>той 75-100 см, о</w:t>
      </w:r>
      <w:r>
        <w:t>ткрыть вентиль слить немного во</w:t>
      </w:r>
      <w:r w:rsidRPr="00311891">
        <w:t xml:space="preserve">ды через наконечник, вентиль закрыть. </w:t>
      </w:r>
    </w:p>
    <w:p w:rsidR="00311891" w:rsidRDefault="00311891" w:rsidP="008E099E">
      <w:pPr>
        <w:spacing w:after="0" w:line="360" w:lineRule="auto"/>
        <w:jc w:val="both"/>
      </w:pPr>
      <w:r w:rsidRPr="00311891">
        <w:t xml:space="preserve">8) Смазать наконечник вазелином. </w:t>
      </w:r>
    </w:p>
    <w:p w:rsidR="00311891" w:rsidRPr="00311891" w:rsidRDefault="00311891" w:rsidP="008E099E">
      <w:pPr>
        <w:spacing w:after="0" w:line="360" w:lineRule="auto"/>
        <w:jc w:val="both"/>
        <w:rPr>
          <w:b/>
        </w:rPr>
      </w:pPr>
      <w:r>
        <w:tab/>
      </w:r>
      <w:r w:rsidRPr="00311891">
        <w:t xml:space="preserve"> </w:t>
      </w:r>
      <w:r w:rsidRPr="00311891">
        <w:rPr>
          <w:b/>
        </w:rPr>
        <w:t>Выполнение процедуры:</w:t>
      </w:r>
    </w:p>
    <w:p w:rsidR="00311891" w:rsidRDefault="00311891" w:rsidP="008E099E">
      <w:pPr>
        <w:spacing w:after="0" w:line="360" w:lineRule="auto"/>
        <w:jc w:val="both"/>
      </w:pPr>
      <w:r w:rsidRPr="00311891">
        <w:t xml:space="preserve"> 1) Уложить пацие</w:t>
      </w:r>
      <w:r>
        <w:t>нта на левый бок на кушетку, по</w:t>
      </w:r>
      <w:r w:rsidRPr="00311891">
        <w:t>крытую клеенкой, свисающей в таз. Ноги пациента должны быть сог</w:t>
      </w:r>
      <w:r>
        <w:t>нуты в коленях и слегка подведе</w:t>
      </w:r>
      <w:r w:rsidRPr="00311891">
        <w:t>ны к животу.</w:t>
      </w:r>
    </w:p>
    <w:p w:rsidR="00311891" w:rsidRDefault="00311891" w:rsidP="008E099E">
      <w:pPr>
        <w:spacing w:after="0" w:line="360" w:lineRule="auto"/>
        <w:jc w:val="both"/>
      </w:pPr>
      <w:r w:rsidRPr="00311891">
        <w:t xml:space="preserve"> 2) Выпустить воздух из системы.</w:t>
      </w:r>
    </w:p>
    <w:p w:rsidR="00311891" w:rsidRDefault="00311891" w:rsidP="008E099E">
      <w:pPr>
        <w:spacing w:after="0" w:line="360" w:lineRule="auto"/>
        <w:jc w:val="both"/>
      </w:pPr>
      <w:r w:rsidRPr="00311891">
        <w:t xml:space="preserve"> 3) Развести одной рукой ягодицы пациента. </w:t>
      </w:r>
    </w:p>
    <w:p w:rsidR="00311891" w:rsidRDefault="00311891" w:rsidP="008E099E">
      <w:pPr>
        <w:spacing w:after="0" w:line="360" w:lineRule="auto"/>
        <w:jc w:val="both"/>
      </w:pPr>
      <w:r w:rsidRPr="00311891">
        <w:lastRenderedPageBreak/>
        <w:t>4) Ввести другой рукой наконечник в</w:t>
      </w:r>
      <w:r>
        <w:t xml:space="preserve"> прямую киш</w:t>
      </w:r>
      <w:r w:rsidRPr="00311891">
        <w:t xml:space="preserve">ку, проводя первые 3-4 см по направлению к пупку. </w:t>
      </w:r>
    </w:p>
    <w:p w:rsidR="00311891" w:rsidRDefault="00311891" w:rsidP="008E099E">
      <w:pPr>
        <w:spacing w:after="0" w:line="360" w:lineRule="auto"/>
        <w:jc w:val="both"/>
      </w:pPr>
      <w:r w:rsidRPr="00311891">
        <w:t>5) Открыть вент</w:t>
      </w:r>
      <w:r>
        <w:t>иль (зажим) и отрегулировать по</w:t>
      </w:r>
      <w:r w:rsidRPr="00311891">
        <w:t xml:space="preserve">ступление жидкости в кишечник. </w:t>
      </w:r>
    </w:p>
    <w:p w:rsidR="00311891" w:rsidRDefault="00311891" w:rsidP="008E099E">
      <w:pPr>
        <w:spacing w:after="0" w:line="360" w:lineRule="auto"/>
        <w:jc w:val="both"/>
      </w:pPr>
      <w:r w:rsidRPr="00311891">
        <w:t xml:space="preserve">6) Попросить пациента расслабиться и медленно подышать животом </w:t>
      </w:r>
    </w:p>
    <w:p w:rsidR="00311891" w:rsidRDefault="00311891" w:rsidP="008E099E">
      <w:pPr>
        <w:spacing w:after="0" w:line="360" w:lineRule="auto"/>
        <w:jc w:val="both"/>
      </w:pPr>
      <w:r w:rsidRPr="00311891">
        <w:t>7) Закрыть вентиль после введения жидкости и осторожно извлеките наконечник.</w:t>
      </w:r>
    </w:p>
    <w:p w:rsidR="00311891" w:rsidRPr="00311891" w:rsidRDefault="00311891" w:rsidP="008E099E">
      <w:pPr>
        <w:spacing w:after="0" w:line="360" w:lineRule="auto"/>
        <w:jc w:val="both"/>
        <w:rPr>
          <w:b/>
        </w:rPr>
      </w:pPr>
      <w:r>
        <w:rPr>
          <w:b/>
        </w:rPr>
        <w:tab/>
      </w:r>
      <w:r w:rsidRPr="00311891">
        <w:rPr>
          <w:b/>
        </w:rPr>
        <w:t xml:space="preserve">Окончание процедуры: </w:t>
      </w:r>
    </w:p>
    <w:p w:rsidR="00311891" w:rsidRDefault="00311891" w:rsidP="008E099E">
      <w:pPr>
        <w:spacing w:after="0" w:line="360" w:lineRule="auto"/>
        <w:jc w:val="both"/>
      </w:pPr>
      <w:r w:rsidRPr="00311891">
        <w:t xml:space="preserve">1) Предложить </w:t>
      </w:r>
      <w:r>
        <w:t>пациенту задержать воду в кишеч</w:t>
      </w:r>
      <w:r w:rsidRPr="00311891">
        <w:t xml:space="preserve">нике на 5-10 мин. </w:t>
      </w:r>
    </w:p>
    <w:p w:rsidR="00311891" w:rsidRDefault="00311891" w:rsidP="008E099E">
      <w:pPr>
        <w:spacing w:after="0" w:line="360" w:lineRule="auto"/>
        <w:jc w:val="both"/>
      </w:pPr>
      <w:r w:rsidRPr="00311891">
        <w:t xml:space="preserve">2) Проводить пациента в туалетную комнату. </w:t>
      </w:r>
    </w:p>
    <w:p w:rsidR="00311891" w:rsidRDefault="00311891" w:rsidP="008E099E">
      <w:pPr>
        <w:spacing w:after="0" w:line="360" w:lineRule="auto"/>
        <w:jc w:val="both"/>
      </w:pPr>
      <w:r w:rsidRPr="00311891">
        <w:t xml:space="preserve">3) Разобрать систему, наконечник, кружку </w:t>
      </w:r>
      <w:proofErr w:type="spellStart"/>
      <w:r w:rsidRPr="00311891">
        <w:t>Эсмарха</w:t>
      </w:r>
      <w:proofErr w:type="spellEnd"/>
      <w:r w:rsidRPr="00311891">
        <w:t xml:space="preserve"> и клеенку подвергнуть дезинфекции. 4) При необходимости подмыть пациента.</w:t>
      </w:r>
    </w:p>
    <w:p w:rsidR="00311891" w:rsidRDefault="00311891" w:rsidP="008E099E">
      <w:pPr>
        <w:spacing w:after="0" w:line="360" w:lineRule="auto"/>
        <w:jc w:val="both"/>
      </w:pPr>
      <w:r w:rsidRPr="00311891">
        <w:t xml:space="preserve"> 5) Снять перчатки</w:t>
      </w:r>
      <w:r>
        <w:t>, опустить их в емкость для дез</w:t>
      </w:r>
      <w:r w:rsidRPr="00311891">
        <w:t xml:space="preserve">инфекции. </w:t>
      </w:r>
    </w:p>
    <w:p w:rsidR="00311891" w:rsidRDefault="00311891" w:rsidP="008E099E">
      <w:pPr>
        <w:spacing w:after="0" w:line="360" w:lineRule="auto"/>
        <w:jc w:val="both"/>
      </w:pPr>
      <w:r w:rsidRPr="00311891">
        <w:t>6) Обработать р</w:t>
      </w:r>
      <w:r>
        <w:t>уки гигиеническим способом, осу</w:t>
      </w:r>
      <w:r w:rsidRPr="00311891">
        <w:t xml:space="preserve">шить. </w:t>
      </w:r>
    </w:p>
    <w:p w:rsidR="00311891" w:rsidRDefault="00311891" w:rsidP="008E099E">
      <w:pPr>
        <w:spacing w:after="0" w:line="360" w:lineRule="auto"/>
        <w:jc w:val="both"/>
      </w:pPr>
      <w:r w:rsidRPr="00311891">
        <w:t>7) Уточнить у пациента его самочувствие.</w:t>
      </w:r>
    </w:p>
    <w:p w:rsidR="008E099E" w:rsidRDefault="008E099E" w:rsidP="008E099E">
      <w:pPr>
        <w:spacing w:after="0" w:line="360" w:lineRule="auto"/>
        <w:jc w:val="both"/>
      </w:pPr>
      <w:r w:rsidRPr="008E099E">
        <w:t>8) Сделать соответствующую запись о результатах процедуры в медицинскую документацию</w:t>
      </w:r>
      <w:r>
        <w:t>.</w:t>
      </w:r>
    </w:p>
    <w:p w:rsidR="008E099E" w:rsidRDefault="008E099E" w:rsidP="008E099E">
      <w:pPr>
        <w:spacing w:after="0" w:line="360" w:lineRule="auto"/>
        <w:jc w:val="both"/>
        <w:rPr>
          <w:b/>
        </w:rPr>
      </w:pPr>
      <w:r>
        <w:rPr>
          <w:b/>
        </w:rPr>
        <w:tab/>
      </w:r>
      <w:r w:rsidRPr="008E099E">
        <w:rPr>
          <w:b/>
        </w:rPr>
        <w:t>Дополнительные сведения об особенностях выполнения методики</w:t>
      </w:r>
    </w:p>
    <w:p w:rsidR="008E099E" w:rsidRDefault="008E099E" w:rsidP="008E099E">
      <w:pPr>
        <w:spacing w:after="0" w:line="360" w:lineRule="auto"/>
        <w:jc w:val="both"/>
      </w:pPr>
      <w:r>
        <w:tab/>
      </w:r>
      <w:r>
        <w:t>Процедур</w:t>
      </w:r>
      <w:r>
        <w:t>а проводится в отдельном помеще</w:t>
      </w:r>
      <w:r>
        <w:t>нии (</w:t>
      </w:r>
      <w:proofErr w:type="gramStart"/>
      <w:r>
        <w:t>клизменной</w:t>
      </w:r>
      <w:proofErr w:type="gramEnd"/>
      <w:r>
        <w:t>). Если процедура проводится в палате, то необходимо оградить пациента ширмой и обеспечить ему условия комфорта.</w:t>
      </w:r>
    </w:p>
    <w:p w:rsidR="008E099E" w:rsidRDefault="008E099E" w:rsidP="008E099E">
      <w:pPr>
        <w:spacing w:after="0" w:line="360" w:lineRule="auto"/>
        <w:jc w:val="both"/>
      </w:pPr>
      <w:r>
        <w:tab/>
      </w:r>
      <w:r>
        <w:t>Глубина введения наконечника в прямую кишку зависит от возр</w:t>
      </w:r>
      <w:r>
        <w:t>аста и варьирует от 2-3 см ново</w:t>
      </w:r>
      <w:r>
        <w:t>рожденному до 10-12 см взрослому.</w:t>
      </w:r>
    </w:p>
    <w:p w:rsidR="008E099E" w:rsidRDefault="008E099E" w:rsidP="008E099E">
      <w:pPr>
        <w:spacing w:after="0" w:line="360" w:lineRule="auto"/>
        <w:jc w:val="both"/>
      </w:pPr>
      <w:r>
        <w:tab/>
      </w:r>
      <w:r>
        <w:t>Объем жид</w:t>
      </w:r>
      <w:r>
        <w:t>кости для единовременного введе</w:t>
      </w:r>
      <w:r>
        <w:t>ния также зависит от возраста и варьирует от 100 мл новорожденному до 1200-1500 мл взрослому.</w:t>
      </w:r>
    </w:p>
    <w:p w:rsidR="008E099E" w:rsidRDefault="008E099E" w:rsidP="008E099E">
      <w:pPr>
        <w:spacing w:after="0" w:line="360" w:lineRule="auto"/>
        <w:jc w:val="both"/>
      </w:pPr>
      <w:r>
        <w:tab/>
      </w:r>
      <w:r>
        <w:t>При жалобе пациента на боль спастического характера нужно прекратить процедуру, пока боль не утихнет.</w:t>
      </w:r>
    </w:p>
    <w:p w:rsidR="008E099E" w:rsidRDefault="008E099E" w:rsidP="008E099E">
      <w:pPr>
        <w:spacing w:after="0" w:line="360" w:lineRule="auto"/>
        <w:jc w:val="both"/>
      </w:pPr>
      <w:r>
        <w:tab/>
      </w:r>
      <w:r>
        <w:t>Температура воды для постановки клизмы:</w:t>
      </w:r>
    </w:p>
    <w:p w:rsidR="008E099E" w:rsidRDefault="008E099E" w:rsidP="008E099E">
      <w:pPr>
        <w:spacing w:after="0" w:line="360" w:lineRule="auto"/>
        <w:jc w:val="both"/>
      </w:pPr>
      <w:r>
        <w:t xml:space="preserve">при атонических запорах – 16 </w:t>
      </w:r>
      <w:r w:rsidRPr="008E099E">
        <w:rPr>
          <w:vertAlign w:val="superscript"/>
        </w:rPr>
        <w:t>0</w:t>
      </w:r>
      <w:r>
        <w:t xml:space="preserve">С - 20 </w:t>
      </w:r>
      <w:r w:rsidRPr="008E099E">
        <w:rPr>
          <w:vertAlign w:val="superscript"/>
        </w:rPr>
        <w:t>0</w:t>
      </w:r>
      <w:r>
        <w:t>С</w:t>
      </w:r>
    </w:p>
    <w:p w:rsidR="008E099E" w:rsidRDefault="008E099E" w:rsidP="008E099E">
      <w:pPr>
        <w:spacing w:after="0" w:line="360" w:lineRule="auto"/>
        <w:jc w:val="both"/>
      </w:pPr>
      <w:r>
        <w:t xml:space="preserve">при спастических запорах – 37 </w:t>
      </w:r>
      <w:r w:rsidRPr="008E099E">
        <w:rPr>
          <w:vertAlign w:val="superscript"/>
        </w:rPr>
        <w:t>0</w:t>
      </w:r>
      <w:r>
        <w:t xml:space="preserve">С - 38 </w:t>
      </w:r>
      <w:r w:rsidRPr="008E099E">
        <w:rPr>
          <w:vertAlign w:val="superscript"/>
        </w:rPr>
        <w:t>0</w:t>
      </w:r>
      <w:r>
        <w:t>С</w:t>
      </w:r>
    </w:p>
    <w:p w:rsidR="008E099E" w:rsidRDefault="008E099E" w:rsidP="008E099E">
      <w:pPr>
        <w:spacing w:after="0" w:line="360" w:lineRule="auto"/>
        <w:jc w:val="both"/>
      </w:pPr>
      <w:r>
        <w:t xml:space="preserve">в остальных случаях – 23 </w:t>
      </w:r>
      <w:r w:rsidRPr="008E099E">
        <w:rPr>
          <w:vertAlign w:val="superscript"/>
        </w:rPr>
        <w:t>0</w:t>
      </w:r>
      <w:r>
        <w:t xml:space="preserve">С - 25 </w:t>
      </w:r>
      <w:r w:rsidRPr="008E099E">
        <w:rPr>
          <w:vertAlign w:val="superscript"/>
        </w:rPr>
        <w:t>0</w:t>
      </w:r>
      <w:r>
        <w:t>С</w:t>
      </w:r>
    </w:p>
    <w:p w:rsidR="00770DFF" w:rsidRDefault="00770DFF" w:rsidP="008E099E">
      <w:pPr>
        <w:spacing w:after="0" w:line="360" w:lineRule="auto"/>
        <w:jc w:val="both"/>
      </w:pPr>
    </w:p>
    <w:p w:rsidR="00770DFF" w:rsidRDefault="00770DFF" w:rsidP="00770DFF">
      <w:pPr>
        <w:spacing w:after="0"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854B86B" wp14:editId="5E388226">
            <wp:extent cx="4474726" cy="3933825"/>
            <wp:effectExtent l="0" t="0" r="2540" b="0"/>
            <wp:docPr id="1" name="Рисунок 1" descr="http://otvetprost.com/files/styles/article_image/public/umedia/715/kak_postavit_ochistitelnuyu_klizmu_.jpg?itok=M1wA-l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tvetprost.com/files/styles/article_image/public/umedia/715/kak_postavit_ochistitelnuyu_klizmu_.jpg?itok=M1wA-lZ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726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DFF" w:rsidRDefault="00770DFF" w:rsidP="00770DFF">
      <w:pPr>
        <w:spacing w:after="0" w:line="360" w:lineRule="auto"/>
        <w:jc w:val="center"/>
      </w:pPr>
    </w:p>
    <w:p w:rsidR="00770DFF" w:rsidRPr="00770DFF" w:rsidRDefault="00770DFF" w:rsidP="00770DFF">
      <w:pPr>
        <w:spacing w:after="0" w:line="360" w:lineRule="auto"/>
        <w:jc w:val="center"/>
      </w:pPr>
      <w:r w:rsidRPr="00770DFF">
        <w:rPr>
          <w:bCs/>
        </w:rPr>
        <w:t>Рисун</w:t>
      </w:r>
      <w:bookmarkStart w:id="0" w:name="_GoBack"/>
      <w:bookmarkEnd w:id="0"/>
      <w:r w:rsidRPr="00770DFF">
        <w:rPr>
          <w:bCs/>
        </w:rPr>
        <w:t xml:space="preserve">ок 1. </w:t>
      </w:r>
      <w:r w:rsidRPr="00770DFF">
        <w:rPr>
          <w:bCs/>
        </w:rPr>
        <w:t>Постановка очистительной клизмы</w:t>
      </w:r>
    </w:p>
    <w:sectPr w:rsidR="00770DFF" w:rsidRPr="00770DFF" w:rsidSect="008E099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B3C09"/>
    <w:multiLevelType w:val="multilevel"/>
    <w:tmpl w:val="E0A6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286FB2"/>
    <w:multiLevelType w:val="multilevel"/>
    <w:tmpl w:val="AF920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FD"/>
    <w:rsid w:val="0024356C"/>
    <w:rsid w:val="00311891"/>
    <w:rsid w:val="00770DFF"/>
    <w:rsid w:val="008E099E"/>
    <w:rsid w:val="00E515FD"/>
    <w:rsid w:val="00E8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6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6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553</Words>
  <Characters>3157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2017-02-10T03:56:00Z</dcterms:created>
  <dcterms:modified xsi:type="dcterms:W3CDTF">2017-02-10T04:19:00Z</dcterms:modified>
</cp:coreProperties>
</file>