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99C" w:rsidRPr="00785C31" w:rsidRDefault="005A7B55" w:rsidP="00785C31">
      <w:pPr>
        <w:spacing w:after="0" w:line="360" w:lineRule="auto"/>
        <w:jc w:val="center"/>
        <w:rPr>
          <w:rFonts w:eastAsia="Calibri"/>
          <w:b/>
          <w:bCs/>
        </w:rPr>
      </w:pPr>
      <w:bookmarkStart w:id="0" w:name="_GoBack"/>
      <w:bookmarkEnd w:id="0"/>
      <w:r w:rsidRPr="00785C31">
        <w:rPr>
          <w:rFonts w:eastAsia="Calibri"/>
          <w:b/>
          <w:bCs/>
        </w:rPr>
        <w:t>Тема 4.29. Промывание желудка</w:t>
      </w:r>
    </w:p>
    <w:p w:rsidR="00785C31" w:rsidRPr="00785C31" w:rsidRDefault="00785C31" w:rsidP="00785C31">
      <w:pPr>
        <w:spacing w:after="0" w:line="360" w:lineRule="auto"/>
        <w:ind w:firstLine="708"/>
        <w:jc w:val="both"/>
        <w:rPr>
          <w:bCs/>
        </w:rPr>
      </w:pPr>
      <w:r>
        <w:rPr>
          <w:bCs/>
        </w:rPr>
        <w:t>Промывание желудка -</w:t>
      </w:r>
      <w:r w:rsidRPr="00785C31">
        <w:rPr>
          <w:bCs/>
        </w:rPr>
        <w:t xml:space="preserve"> процедура удаления из желудка его содержимого, применяемая с лечебной целью или для диагностического исследования получаемых промывных вод. Данную манипуляцию можно осуществить с помощью толстого желудочного зонда, вводимого через рот и с помощью тонкого желудочного зонда, вводимого как через рот, так и через нос. Выбор методики зависит от возникшей проблемы.</w:t>
      </w:r>
    </w:p>
    <w:p w:rsidR="00785C31" w:rsidRPr="00785C31" w:rsidRDefault="00785C31" w:rsidP="00785C31">
      <w:pPr>
        <w:spacing w:after="0" w:line="360" w:lineRule="auto"/>
        <w:ind w:firstLine="708"/>
        <w:jc w:val="both"/>
        <w:rPr>
          <w:bCs/>
        </w:rPr>
      </w:pPr>
      <w:r w:rsidRPr="00785C31">
        <w:rPr>
          <w:bCs/>
        </w:rPr>
        <w:t xml:space="preserve">В случае острых отравлений промывание желудка нередко необходимо производить в порядке оказания неотложной помощи на догоспитальном этапе, поэтому техникой промывания желудка должны владеть практически все медики, в </w:t>
      </w:r>
      <w:proofErr w:type="spellStart"/>
      <w:r w:rsidRPr="00785C31">
        <w:rPr>
          <w:bCs/>
        </w:rPr>
        <w:t>т.ч</w:t>
      </w:r>
      <w:proofErr w:type="spellEnd"/>
      <w:r w:rsidRPr="00785C31">
        <w:rPr>
          <w:bCs/>
        </w:rPr>
        <w:t>. участковые врачи и медсестры.</w:t>
      </w:r>
    </w:p>
    <w:p w:rsidR="005A7B55" w:rsidRPr="00785C31" w:rsidRDefault="005A7B55" w:rsidP="00785C31">
      <w:pPr>
        <w:spacing w:after="0" w:line="360" w:lineRule="auto"/>
        <w:ind w:firstLine="708"/>
        <w:jc w:val="both"/>
      </w:pPr>
      <w:r w:rsidRPr="00785C31">
        <w:rPr>
          <w:rStyle w:val="a3"/>
          <w:b w:val="0"/>
        </w:rPr>
        <w:t>Любое отравление приводит к интоксикации организма</w:t>
      </w:r>
      <w:r w:rsidRPr="00785C31">
        <w:t xml:space="preserve"> – серьезному нарушению жизнедеятельности внутренних органов и систем, вследствие попадания в кровь токсинов. В зависимости от вида ядов, проникших в организм, последствия отравления могут быть самыми разными: от обычной диареи до остановки дыхания или сердца. И чем скорее в этой ситуации будет сделано промывание желудка, тем больше шансов у пострадавшего на успешное и быстрое восстановление. </w:t>
      </w:r>
    </w:p>
    <w:p w:rsidR="005A7B55" w:rsidRPr="00785C31" w:rsidRDefault="005A7B55" w:rsidP="00785C31">
      <w:pPr>
        <w:spacing w:after="0" w:line="360" w:lineRule="auto"/>
        <w:ind w:firstLine="708"/>
        <w:jc w:val="both"/>
      </w:pPr>
      <w:r w:rsidRPr="00785C31">
        <w:t>Токсины всасываются в кровь в течение первых двух часов, поэтому начинать промывание желудка необходимо как можно раньше – сразу после попадания ядовитых веществ или с появлением первых признаков отравления: тошноты, боли в животе, резкого ухудшения состояния. Своевременное и технически правильное очищение желудка способно значительно ускорить выздоровление и предупредить осложнения.</w:t>
      </w:r>
    </w:p>
    <w:p w:rsidR="00785C31" w:rsidRPr="00785C31" w:rsidRDefault="00785C31" w:rsidP="00785C31">
      <w:pPr>
        <w:spacing w:after="0" w:line="360" w:lineRule="auto"/>
        <w:ind w:firstLine="708"/>
        <w:jc w:val="both"/>
      </w:pPr>
      <w:r w:rsidRPr="00785C31">
        <w:t>Для промывания желудка взрослого человека используются, как правило, только два способа – это зондовый метод и провоцирование рвотных рефлексов. Не менее эффективным считается промывание с помощью клизмы, но этот способ больше подходит детям.</w:t>
      </w:r>
    </w:p>
    <w:p w:rsidR="00785C31" w:rsidRPr="00785C31" w:rsidRDefault="00785C31" w:rsidP="00785C31">
      <w:pPr>
        <w:spacing w:after="0" w:line="360" w:lineRule="auto"/>
        <w:ind w:firstLine="708"/>
        <w:jc w:val="both"/>
      </w:pPr>
      <w:r w:rsidRPr="00785C31">
        <w:t>В условиях клиники промывание всегда проводится с использованием желудочного зонда (система, состоящая из резиновой трубки для выведения содержимого желудка) – это более эффективно и безопасно. Но такая процедура требует специальных навыков и опыта, поэтому в домашних условиях лучше прибегнуть к традиционному методу промывания при помощи рвоты.</w:t>
      </w:r>
    </w:p>
    <w:p w:rsidR="00FA6D30" w:rsidRPr="00785C31" w:rsidRDefault="00FA6D30" w:rsidP="00785C31">
      <w:pPr>
        <w:spacing w:after="0" w:line="360" w:lineRule="auto"/>
        <w:ind w:firstLine="708"/>
        <w:jc w:val="both"/>
        <w:rPr>
          <w:rFonts w:eastAsia="Times New Roman"/>
          <w:b/>
          <w:lang w:eastAsia="ru-RU"/>
        </w:rPr>
      </w:pPr>
      <w:r w:rsidRPr="00785C31">
        <w:rPr>
          <w:b/>
        </w:rPr>
        <w:t>Показания к промыванию желудка:</w:t>
      </w:r>
    </w:p>
    <w:p w:rsidR="00FA6D30" w:rsidRPr="00FA6D30" w:rsidRDefault="00FA6D30" w:rsidP="00785C31">
      <w:pPr>
        <w:numPr>
          <w:ilvl w:val="0"/>
          <w:numId w:val="1"/>
        </w:numPr>
        <w:spacing w:after="0" w:line="360" w:lineRule="auto"/>
        <w:jc w:val="both"/>
        <w:rPr>
          <w:rFonts w:eastAsia="Times New Roman"/>
          <w:lang w:eastAsia="ru-RU"/>
        </w:rPr>
      </w:pPr>
      <w:r w:rsidRPr="00FA6D30">
        <w:rPr>
          <w:rFonts w:eastAsia="Times New Roman"/>
          <w:lang w:eastAsia="ru-RU"/>
        </w:rPr>
        <w:t>при остром пищевом отравлении (некачественные или испорченные продукты, грибы);</w:t>
      </w:r>
    </w:p>
    <w:p w:rsidR="00FA6D30" w:rsidRPr="00FA6D30" w:rsidRDefault="00FA6D30" w:rsidP="00785C31">
      <w:pPr>
        <w:numPr>
          <w:ilvl w:val="0"/>
          <w:numId w:val="2"/>
        </w:numPr>
        <w:spacing w:after="0" w:line="360" w:lineRule="auto"/>
        <w:jc w:val="both"/>
        <w:rPr>
          <w:rFonts w:eastAsia="Times New Roman"/>
          <w:lang w:eastAsia="ru-RU"/>
        </w:rPr>
      </w:pPr>
      <w:r w:rsidRPr="00FA6D30">
        <w:rPr>
          <w:rFonts w:eastAsia="Times New Roman"/>
          <w:lang w:eastAsia="ru-RU"/>
        </w:rPr>
        <w:t>при алкогольной или наркотической интоксикации;</w:t>
      </w:r>
    </w:p>
    <w:p w:rsidR="00FA6D30" w:rsidRPr="00FA6D30" w:rsidRDefault="00FA6D30" w:rsidP="00785C31">
      <w:pPr>
        <w:numPr>
          <w:ilvl w:val="0"/>
          <w:numId w:val="3"/>
        </w:numPr>
        <w:spacing w:after="0" w:line="360" w:lineRule="auto"/>
        <w:jc w:val="both"/>
        <w:rPr>
          <w:rFonts w:eastAsia="Times New Roman"/>
          <w:lang w:eastAsia="ru-RU"/>
        </w:rPr>
      </w:pPr>
      <w:r w:rsidRPr="00FA6D30">
        <w:rPr>
          <w:rFonts w:eastAsia="Times New Roman"/>
          <w:lang w:eastAsia="ru-RU"/>
        </w:rPr>
        <w:t>при попадании в организм или употреблении каких-либо ядовитых веществ, бытовых химических средств;</w:t>
      </w:r>
    </w:p>
    <w:p w:rsidR="00FA6D30" w:rsidRPr="00FA6D30" w:rsidRDefault="00FA6D30" w:rsidP="00785C31">
      <w:pPr>
        <w:numPr>
          <w:ilvl w:val="0"/>
          <w:numId w:val="4"/>
        </w:numPr>
        <w:spacing w:after="0" w:line="360" w:lineRule="auto"/>
        <w:jc w:val="both"/>
        <w:rPr>
          <w:rFonts w:eastAsia="Times New Roman"/>
          <w:lang w:eastAsia="ru-RU"/>
        </w:rPr>
      </w:pPr>
      <w:r w:rsidRPr="00FA6D30">
        <w:rPr>
          <w:rFonts w:eastAsia="Times New Roman"/>
          <w:lang w:eastAsia="ru-RU"/>
        </w:rPr>
        <w:t>при нарушении кишечной проходимости;</w:t>
      </w:r>
    </w:p>
    <w:p w:rsidR="00FA6D30" w:rsidRPr="00FA6D30" w:rsidRDefault="00FA6D30" w:rsidP="00785C31">
      <w:pPr>
        <w:numPr>
          <w:ilvl w:val="0"/>
          <w:numId w:val="5"/>
        </w:numPr>
        <w:spacing w:after="0" w:line="360" w:lineRule="auto"/>
        <w:jc w:val="both"/>
        <w:rPr>
          <w:rFonts w:eastAsia="Times New Roman"/>
          <w:lang w:eastAsia="ru-RU"/>
        </w:rPr>
      </w:pPr>
      <w:r w:rsidRPr="00FA6D30">
        <w:rPr>
          <w:rFonts w:eastAsia="Times New Roman"/>
          <w:lang w:eastAsia="ru-RU"/>
        </w:rPr>
        <w:t>при нарушениях пищеварения, вызванных перееданием;</w:t>
      </w:r>
    </w:p>
    <w:p w:rsidR="00FA6D30" w:rsidRPr="00FA6D30" w:rsidRDefault="00FA6D30" w:rsidP="00785C31">
      <w:pPr>
        <w:numPr>
          <w:ilvl w:val="0"/>
          <w:numId w:val="6"/>
        </w:numPr>
        <w:spacing w:after="0" w:line="360" w:lineRule="auto"/>
        <w:jc w:val="both"/>
        <w:rPr>
          <w:rFonts w:eastAsia="Times New Roman"/>
          <w:lang w:eastAsia="ru-RU"/>
        </w:rPr>
      </w:pPr>
      <w:r w:rsidRPr="00FA6D30">
        <w:rPr>
          <w:rFonts w:eastAsia="Times New Roman"/>
          <w:lang w:eastAsia="ru-RU"/>
        </w:rPr>
        <w:lastRenderedPageBreak/>
        <w:t>при ослаблении мышечного тонуса желудка;</w:t>
      </w:r>
    </w:p>
    <w:p w:rsidR="00FA6D30" w:rsidRPr="00785C31" w:rsidRDefault="00FA6D30" w:rsidP="00785C31">
      <w:pPr>
        <w:numPr>
          <w:ilvl w:val="0"/>
          <w:numId w:val="7"/>
        </w:numPr>
        <w:spacing w:after="0" w:line="360" w:lineRule="auto"/>
        <w:jc w:val="both"/>
        <w:rPr>
          <w:rFonts w:eastAsia="Times New Roman"/>
          <w:lang w:eastAsia="ru-RU"/>
        </w:rPr>
      </w:pPr>
      <w:r w:rsidRPr="00FA6D30">
        <w:rPr>
          <w:rFonts w:eastAsia="Times New Roman"/>
          <w:lang w:eastAsia="ru-RU"/>
        </w:rPr>
        <w:t>при передозировке лекарств.</w:t>
      </w:r>
    </w:p>
    <w:p w:rsidR="00785C31" w:rsidRPr="00785C31" w:rsidRDefault="00785C31" w:rsidP="00785C31">
      <w:pPr>
        <w:spacing w:after="0" w:line="360" w:lineRule="auto"/>
        <w:ind w:firstLine="360"/>
        <w:jc w:val="both"/>
        <w:rPr>
          <w:rFonts w:eastAsia="Times New Roman"/>
          <w:lang w:eastAsia="ru-RU"/>
        </w:rPr>
      </w:pPr>
      <w:r w:rsidRPr="00785C31">
        <w:rPr>
          <w:rFonts w:eastAsia="Times New Roman"/>
          <w:b/>
          <w:bCs/>
          <w:lang w:eastAsia="ru-RU"/>
        </w:rPr>
        <w:t>Противопоказания к промыванию желудка зондовым методом</w:t>
      </w:r>
    </w:p>
    <w:p w:rsidR="00785C31" w:rsidRPr="00785C31" w:rsidRDefault="00785C31" w:rsidP="00785C31">
      <w:pPr>
        <w:numPr>
          <w:ilvl w:val="0"/>
          <w:numId w:val="8"/>
        </w:numPr>
        <w:spacing w:after="0" w:line="360" w:lineRule="auto"/>
        <w:jc w:val="both"/>
        <w:rPr>
          <w:rFonts w:eastAsia="Times New Roman"/>
          <w:lang w:eastAsia="ru-RU"/>
        </w:rPr>
      </w:pPr>
      <w:r w:rsidRPr="00785C31">
        <w:rPr>
          <w:rFonts w:eastAsia="Times New Roman"/>
          <w:lang w:eastAsia="ru-RU"/>
        </w:rPr>
        <w:t xml:space="preserve">Крупные дивертикулы </w:t>
      </w:r>
    </w:p>
    <w:p w:rsidR="00785C31" w:rsidRPr="00785C31" w:rsidRDefault="00785C31" w:rsidP="00785C31">
      <w:pPr>
        <w:numPr>
          <w:ilvl w:val="0"/>
          <w:numId w:val="8"/>
        </w:numPr>
        <w:spacing w:after="0" w:line="360" w:lineRule="auto"/>
        <w:jc w:val="both"/>
        <w:rPr>
          <w:rFonts w:eastAsia="Times New Roman"/>
          <w:lang w:eastAsia="ru-RU"/>
        </w:rPr>
      </w:pPr>
      <w:r w:rsidRPr="00785C31">
        <w:rPr>
          <w:rFonts w:eastAsia="Times New Roman"/>
          <w:lang w:eastAsia="ru-RU"/>
        </w:rPr>
        <w:t xml:space="preserve">Значительное сужение пищевода </w:t>
      </w:r>
    </w:p>
    <w:p w:rsidR="00785C31" w:rsidRPr="00785C31" w:rsidRDefault="00785C31" w:rsidP="00785C31">
      <w:pPr>
        <w:numPr>
          <w:ilvl w:val="0"/>
          <w:numId w:val="8"/>
        </w:numPr>
        <w:spacing w:after="0" w:line="360" w:lineRule="auto"/>
        <w:jc w:val="both"/>
        <w:rPr>
          <w:rFonts w:eastAsia="Times New Roman"/>
          <w:lang w:eastAsia="ru-RU"/>
        </w:rPr>
      </w:pPr>
      <w:r w:rsidRPr="00785C31">
        <w:rPr>
          <w:rFonts w:eastAsia="Times New Roman"/>
          <w:lang w:eastAsia="ru-RU"/>
        </w:rPr>
        <w:t>Отдаленные сроки (более 6—8 </w:t>
      </w:r>
      <w:r w:rsidRPr="00785C31">
        <w:rPr>
          <w:rFonts w:eastAsia="Times New Roman"/>
          <w:i/>
          <w:iCs/>
          <w:lang w:eastAsia="ru-RU"/>
        </w:rPr>
        <w:t>ч</w:t>
      </w:r>
      <w:r w:rsidRPr="00785C31">
        <w:rPr>
          <w:rFonts w:eastAsia="Times New Roman"/>
          <w:lang w:eastAsia="ru-RU"/>
        </w:rPr>
        <w:t>) после тяжелого отравления крепкими кислотами и щелочами (возможна перфорация стенки пищевода)</w:t>
      </w:r>
    </w:p>
    <w:p w:rsidR="00785C31" w:rsidRPr="00785C31" w:rsidRDefault="00785C31" w:rsidP="00785C31">
      <w:pPr>
        <w:numPr>
          <w:ilvl w:val="0"/>
          <w:numId w:val="8"/>
        </w:numPr>
        <w:spacing w:after="0" w:line="360" w:lineRule="auto"/>
        <w:jc w:val="both"/>
        <w:rPr>
          <w:rFonts w:eastAsia="Times New Roman"/>
          <w:lang w:eastAsia="ru-RU"/>
        </w:rPr>
      </w:pPr>
      <w:r w:rsidRPr="00785C31">
        <w:rPr>
          <w:rFonts w:eastAsia="Times New Roman"/>
          <w:lang w:eastAsia="ru-RU"/>
        </w:rPr>
        <w:t>Язвы желудка и двенадцатиперстной кишки.</w:t>
      </w:r>
    </w:p>
    <w:p w:rsidR="00785C31" w:rsidRPr="00785C31" w:rsidRDefault="00785C31" w:rsidP="00785C31">
      <w:pPr>
        <w:numPr>
          <w:ilvl w:val="0"/>
          <w:numId w:val="8"/>
        </w:numPr>
        <w:spacing w:after="0" w:line="360" w:lineRule="auto"/>
        <w:jc w:val="both"/>
        <w:rPr>
          <w:rFonts w:eastAsia="Times New Roman"/>
          <w:lang w:eastAsia="ru-RU"/>
        </w:rPr>
      </w:pPr>
      <w:r w:rsidRPr="00785C31">
        <w:rPr>
          <w:rFonts w:eastAsia="Times New Roman"/>
          <w:lang w:eastAsia="ru-RU"/>
        </w:rPr>
        <w:t>Опухоли желудка.</w:t>
      </w:r>
    </w:p>
    <w:p w:rsidR="00785C31" w:rsidRPr="00785C31" w:rsidRDefault="00785C31" w:rsidP="00785C31">
      <w:pPr>
        <w:numPr>
          <w:ilvl w:val="0"/>
          <w:numId w:val="8"/>
        </w:numPr>
        <w:spacing w:after="0" w:line="360" w:lineRule="auto"/>
        <w:jc w:val="both"/>
        <w:rPr>
          <w:rFonts w:eastAsia="Times New Roman"/>
          <w:lang w:eastAsia="ru-RU"/>
        </w:rPr>
      </w:pPr>
      <w:r w:rsidRPr="00785C31">
        <w:rPr>
          <w:rFonts w:eastAsia="Times New Roman"/>
          <w:lang w:eastAsia="ru-RU"/>
        </w:rPr>
        <w:t>Кровотечения из верхних отделов желудочно-кишечного тракта.</w:t>
      </w:r>
    </w:p>
    <w:p w:rsidR="00785C31" w:rsidRPr="00785C31" w:rsidRDefault="00785C31" w:rsidP="00785C31">
      <w:pPr>
        <w:numPr>
          <w:ilvl w:val="0"/>
          <w:numId w:val="8"/>
        </w:numPr>
        <w:spacing w:after="0" w:line="360" w:lineRule="auto"/>
        <w:jc w:val="both"/>
        <w:rPr>
          <w:rFonts w:eastAsia="Times New Roman"/>
          <w:lang w:eastAsia="ru-RU"/>
        </w:rPr>
      </w:pPr>
      <w:r w:rsidRPr="00785C31">
        <w:rPr>
          <w:rFonts w:eastAsia="Times New Roman"/>
          <w:lang w:eastAsia="ru-RU"/>
        </w:rPr>
        <w:t>Бронхиальная астма.</w:t>
      </w:r>
    </w:p>
    <w:p w:rsidR="00785C31" w:rsidRPr="00785C31" w:rsidRDefault="00785C31" w:rsidP="00785C31">
      <w:pPr>
        <w:numPr>
          <w:ilvl w:val="0"/>
          <w:numId w:val="8"/>
        </w:numPr>
        <w:spacing w:after="0" w:line="360" w:lineRule="auto"/>
        <w:jc w:val="both"/>
        <w:rPr>
          <w:rFonts w:eastAsia="Times New Roman"/>
          <w:lang w:eastAsia="ru-RU"/>
        </w:rPr>
      </w:pPr>
      <w:r w:rsidRPr="00785C31">
        <w:rPr>
          <w:rFonts w:eastAsia="Times New Roman"/>
          <w:lang w:eastAsia="ru-RU"/>
        </w:rPr>
        <w:t>Тяжелые</w:t>
      </w:r>
      <w:r>
        <w:rPr>
          <w:rFonts w:eastAsia="Times New Roman"/>
          <w:lang w:eastAsia="ru-RU"/>
        </w:rPr>
        <w:t xml:space="preserve"> </w:t>
      </w:r>
      <w:r w:rsidRPr="00785C31">
        <w:rPr>
          <w:rFonts w:eastAsia="Times New Roman"/>
          <w:lang w:eastAsia="ru-RU"/>
        </w:rPr>
        <w:t>сердечные заболевания.</w:t>
      </w:r>
    </w:p>
    <w:p w:rsidR="00785C31" w:rsidRPr="00785C31" w:rsidRDefault="00785C31" w:rsidP="00785C31">
      <w:pPr>
        <w:spacing w:after="0" w:line="360" w:lineRule="auto"/>
        <w:ind w:firstLine="360"/>
        <w:jc w:val="both"/>
        <w:rPr>
          <w:rFonts w:eastAsia="Times New Roman"/>
          <w:lang w:eastAsia="ru-RU"/>
        </w:rPr>
      </w:pPr>
      <w:r w:rsidRPr="00785C31">
        <w:rPr>
          <w:rFonts w:eastAsia="Times New Roman"/>
          <w:b/>
          <w:bCs/>
          <w:lang w:eastAsia="ru-RU"/>
        </w:rPr>
        <w:t xml:space="preserve">Относительные противопоказания: </w:t>
      </w:r>
    </w:p>
    <w:p w:rsidR="00785C31" w:rsidRPr="00785C31" w:rsidRDefault="00785C31" w:rsidP="00785C31">
      <w:pPr>
        <w:numPr>
          <w:ilvl w:val="0"/>
          <w:numId w:val="9"/>
        </w:numPr>
        <w:spacing w:after="0" w:line="360" w:lineRule="auto"/>
        <w:jc w:val="both"/>
        <w:rPr>
          <w:rFonts w:eastAsia="Times New Roman"/>
          <w:lang w:eastAsia="ru-RU"/>
        </w:rPr>
      </w:pPr>
      <w:r w:rsidRPr="00785C31">
        <w:rPr>
          <w:rFonts w:eastAsia="Times New Roman"/>
          <w:lang w:eastAsia="ru-RU"/>
        </w:rPr>
        <w:t xml:space="preserve">острый инфаркт миокарда, </w:t>
      </w:r>
    </w:p>
    <w:p w:rsidR="00785C31" w:rsidRPr="00785C31" w:rsidRDefault="00785C31" w:rsidP="00785C31">
      <w:pPr>
        <w:numPr>
          <w:ilvl w:val="0"/>
          <w:numId w:val="9"/>
        </w:numPr>
        <w:spacing w:after="0" w:line="360" w:lineRule="auto"/>
        <w:jc w:val="both"/>
        <w:rPr>
          <w:rFonts w:eastAsia="Times New Roman"/>
          <w:lang w:eastAsia="ru-RU"/>
        </w:rPr>
      </w:pPr>
      <w:r w:rsidRPr="00785C31">
        <w:rPr>
          <w:rFonts w:eastAsia="Times New Roman"/>
          <w:lang w:eastAsia="ru-RU"/>
        </w:rPr>
        <w:t xml:space="preserve">острая фаза инсульта, </w:t>
      </w:r>
    </w:p>
    <w:p w:rsidR="00785C31" w:rsidRPr="00785C31" w:rsidRDefault="00785C31" w:rsidP="00785C31">
      <w:pPr>
        <w:numPr>
          <w:ilvl w:val="0"/>
          <w:numId w:val="9"/>
        </w:numPr>
        <w:spacing w:after="0" w:line="360" w:lineRule="auto"/>
        <w:jc w:val="both"/>
        <w:rPr>
          <w:rFonts w:eastAsia="Times New Roman"/>
          <w:lang w:eastAsia="ru-RU"/>
        </w:rPr>
      </w:pPr>
      <w:r w:rsidRPr="00785C31">
        <w:rPr>
          <w:rFonts w:eastAsia="Times New Roman"/>
          <w:lang w:eastAsia="ru-RU"/>
        </w:rPr>
        <w:t>эпилепсия с частыми судорожными припадками (в связи с возможностью перекусывания зонда).</w:t>
      </w:r>
    </w:p>
    <w:p w:rsidR="00785C31" w:rsidRPr="00785C31" w:rsidRDefault="00785C31" w:rsidP="00785C31">
      <w:pPr>
        <w:spacing w:after="0" w:line="360" w:lineRule="auto"/>
        <w:ind w:firstLine="360"/>
        <w:jc w:val="both"/>
        <w:rPr>
          <w:rFonts w:eastAsia="Times New Roman"/>
          <w:lang w:eastAsia="ru-RU"/>
        </w:rPr>
      </w:pPr>
      <w:r w:rsidRPr="00785C31">
        <w:rPr>
          <w:rFonts w:eastAsia="Times New Roman"/>
          <w:b/>
          <w:bCs/>
          <w:lang w:eastAsia="ru-RU"/>
        </w:rPr>
        <w:t>Оснащение</w:t>
      </w:r>
    </w:p>
    <w:p w:rsidR="00785C31" w:rsidRPr="00785C31" w:rsidRDefault="00785C31" w:rsidP="00785C31">
      <w:pPr>
        <w:spacing w:after="0" w:line="360" w:lineRule="auto"/>
        <w:ind w:firstLine="360"/>
        <w:jc w:val="both"/>
        <w:rPr>
          <w:rFonts w:eastAsia="Times New Roman"/>
          <w:lang w:eastAsia="ru-RU"/>
        </w:rPr>
      </w:pPr>
      <w:r w:rsidRPr="00785C31">
        <w:rPr>
          <w:rFonts w:eastAsia="Times New Roman"/>
          <w:lang w:eastAsia="ru-RU"/>
        </w:rPr>
        <w:t xml:space="preserve">Для промывания желудка обычно используют толстый желудочный зонд и воронку. Промывание осуществляют по принципу сифона, когда по наполненной жидкостью трубке, соединяющей два сосуда, происходит движение жидкости в сосуд, расположенный ниже. Один сосуд — воронка с водой, другой — желудок. При подъеме воронки жидкость поступает в желудок, при опускании — из желудка в воронку (рис. 1). </w:t>
      </w:r>
    </w:p>
    <w:p w:rsidR="00785C31" w:rsidRPr="00785C31" w:rsidRDefault="00785C31" w:rsidP="00785C31">
      <w:pPr>
        <w:spacing w:after="0" w:line="360" w:lineRule="auto"/>
        <w:ind w:firstLine="360"/>
        <w:jc w:val="both"/>
        <w:rPr>
          <w:rFonts w:eastAsia="Times New Roman"/>
          <w:lang w:eastAsia="ru-RU"/>
        </w:rPr>
      </w:pPr>
      <w:r w:rsidRPr="00785C31">
        <w:rPr>
          <w:rFonts w:eastAsia="Times New Roman"/>
          <w:b/>
          <w:bCs/>
          <w:lang w:eastAsia="ru-RU"/>
        </w:rPr>
        <w:t>Положение пациента</w:t>
      </w:r>
    </w:p>
    <w:p w:rsidR="00785C31" w:rsidRPr="00785C31" w:rsidRDefault="00785C31" w:rsidP="00785C31">
      <w:pPr>
        <w:numPr>
          <w:ilvl w:val="0"/>
          <w:numId w:val="10"/>
        </w:numPr>
        <w:spacing w:after="0" w:line="360" w:lineRule="auto"/>
        <w:jc w:val="both"/>
        <w:rPr>
          <w:rFonts w:eastAsia="Times New Roman"/>
          <w:lang w:eastAsia="ru-RU"/>
        </w:rPr>
      </w:pPr>
      <w:r w:rsidRPr="00785C31">
        <w:rPr>
          <w:rFonts w:eastAsia="Times New Roman"/>
          <w:lang w:eastAsia="ru-RU"/>
        </w:rPr>
        <w:t>Сидя на стуле, плотно прислонившись к его спинке, слегка наклонив голову вперед и раздвинув колени чтобы между ногами можно было поставить ведро или таз.</w:t>
      </w:r>
    </w:p>
    <w:p w:rsidR="00785C31" w:rsidRPr="00785C31" w:rsidRDefault="00785C31" w:rsidP="00785C31">
      <w:pPr>
        <w:numPr>
          <w:ilvl w:val="0"/>
          <w:numId w:val="10"/>
        </w:numPr>
        <w:spacing w:after="0" w:line="360" w:lineRule="auto"/>
        <w:jc w:val="both"/>
        <w:rPr>
          <w:rFonts w:eastAsia="Times New Roman"/>
          <w:lang w:eastAsia="ru-RU"/>
        </w:rPr>
      </w:pPr>
      <w:r w:rsidRPr="00785C31">
        <w:rPr>
          <w:rFonts w:eastAsia="Times New Roman"/>
          <w:lang w:eastAsia="ru-RU"/>
        </w:rPr>
        <w:t>Если пациент не может занять это положение, то процедуру выполняют в положении пациента лежа на боку.</w:t>
      </w:r>
    </w:p>
    <w:p w:rsidR="00785C31" w:rsidRPr="00785C31" w:rsidRDefault="00785C31" w:rsidP="00785C31">
      <w:pPr>
        <w:numPr>
          <w:ilvl w:val="0"/>
          <w:numId w:val="10"/>
        </w:numPr>
        <w:spacing w:after="0" w:line="360" w:lineRule="auto"/>
        <w:jc w:val="both"/>
        <w:rPr>
          <w:rFonts w:eastAsia="Times New Roman"/>
          <w:lang w:eastAsia="ru-RU"/>
        </w:rPr>
      </w:pPr>
      <w:r w:rsidRPr="00785C31">
        <w:rPr>
          <w:rFonts w:eastAsia="Times New Roman"/>
          <w:lang w:eastAsia="ru-RU"/>
        </w:rPr>
        <w:t>Больным, находящимся в коматозном состоянии, промывание желудка производят в положении лежа на животе.</w:t>
      </w:r>
    </w:p>
    <w:p w:rsidR="00785C31" w:rsidRPr="00785C31" w:rsidRDefault="00785C31" w:rsidP="00785C31">
      <w:pPr>
        <w:spacing w:after="0" w:line="360" w:lineRule="auto"/>
        <w:ind w:firstLine="360"/>
        <w:jc w:val="both"/>
        <w:rPr>
          <w:rFonts w:eastAsia="Times New Roman"/>
          <w:lang w:eastAsia="ru-RU"/>
        </w:rPr>
      </w:pPr>
      <w:r w:rsidRPr="00785C31">
        <w:rPr>
          <w:rFonts w:eastAsia="Times New Roman"/>
          <w:b/>
          <w:bCs/>
          <w:lang w:eastAsia="ru-RU"/>
        </w:rPr>
        <w:t>Техника введения желудочного зонда</w:t>
      </w:r>
    </w:p>
    <w:p w:rsidR="00785C31" w:rsidRPr="00785C31" w:rsidRDefault="00785C31" w:rsidP="00785C31">
      <w:pPr>
        <w:spacing w:after="0" w:line="360" w:lineRule="auto"/>
        <w:ind w:firstLine="360"/>
        <w:jc w:val="both"/>
        <w:rPr>
          <w:rFonts w:eastAsia="Times New Roman"/>
          <w:lang w:eastAsia="ru-RU"/>
        </w:rPr>
      </w:pPr>
      <w:proofErr w:type="gramStart"/>
      <w:r w:rsidRPr="00785C31">
        <w:rPr>
          <w:rFonts w:eastAsia="Times New Roman"/>
          <w:lang w:eastAsia="ru-RU"/>
        </w:rPr>
        <w:t>Производящему</w:t>
      </w:r>
      <w:proofErr w:type="gramEnd"/>
      <w:r w:rsidRPr="00785C31">
        <w:rPr>
          <w:rFonts w:eastAsia="Times New Roman"/>
          <w:lang w:eastAsia="ru-RU"/>
        </w:rPr>
        <w:t xml:space="preserve"> процедуру удобнее встать справа от пациента.</w:t>
      </w:r>
      <w:r>
        <w:rPr>
          <w:rFonts w:eastAsia="Times New Roman"/>
          <w:lang w:eastAsia="ru-RU"/>
        </w:rPr>
        <w:t xml:space="preserve"> </w:t>
      </w:r>
      <w:r w:rsidRPr="00785C31">
        <w:rPr>
          <w:rFonts w:eastAsia="Times New Roman"/>
          <w:lang w:eastAsia="ru-RU"/>
        </w:rPr>
        <w:t xml:space="preserve">Перед началом процедуры на больного нужно надеть клеенчатый фартук; если у него имеются съемные зубные протезы, их необходимо снять. При отравлении прижигающими ядами (кроме фосфорсодержащих), больному перед промыванием желудка целесообразно предложить выпить 50 мл растительного масла. Предложите пациенту открыть рот. Правой рукой введите смоченный водой толстый </w:t>
      </w:r>
      <w:r w:rsidRPr="00785C31">
        <w:rPr>
          <w:rFonts w:eastAsia="Times New Roman"/>
          <w:lang w:eastAsia="ru-RU"/>
        </w:rPr>
        <w:lastRenderedPageBreak/>
        <w:t>желудочный зонд до корня языка. Положите слепой конец зонда на корень языка. Попросите пациента сделать несколько глотательных движений, во время которых осторожно продвигайте зонд в пищевод. Можно предложить медленно пить воду. Во время глотания надгортанник закрывает вход в трахею, одновременно открывая вход в пищевод. Продвигать зонд следует медленно и равномерно. Если Вы ощущаете при введении зонда сопротивление, следует остановиться и извлечь зонд. Сопротивление при введении зонда, кашель, изменение голоса, рвота, цианоз и т.д. свидетельствуют об ошибочном попадании зонда в трахею. Тогда зонд надо извлечь и процедуру введения повторить сначала. Если сопротивления нет, то можно продолжать введение зонда до нужной отметки.</w:t>
      </w:r>
    </w:p>
    <w:p w:rsidR="00785C31" w:rsidRPr="00785C31" w:rsidRDefault="00785C31" w:rsidP="00785C31">
      <w:pPr>
        <w:spacing w:after="0" w:line="360" w:lineRule="auto"/>
        <w:ind w:firstLine="708"/>
        <w:jc w:val="both"/>
        <w:rPr>
          <w:rFonts w:eastAsia="Times New Roman"/>
          <w:lang w:eastAsia="ru-RU"/>
        </w:rPr>
      </w:pPr>
      <w:r w:rsidRPr="00785C31">
        <w:rPr>
          <w:rFonts w:eastAsia="Times New Roman"/>
          <w:b/>
          <w:bCs/>
          <w:lang w:eastAsia="ru-RU"/>
        </w:rPr>
        <w:t>Контроль местонахождения зонда</w:t>
      </w:r>
    </w:p>
    <w:p w:rsidR="00785C31" w:rsidRPr="00785C31" w:rsidRDefault="00785C31" w:rsidP="00785C31">
      <w:pPr>
        <w:spacing w:after="0" w:line="360" w:lineRule="auto"/>
        <w:jc w:val="both"/>
        <w:rPr>
          <w:rFonts w:eastAsia="Times New Roman"/>
          <w:lang w:eastAsia="ru-RU"/>
        </w:rPr>
      </w:pPr>
      <w:r w:rsidRPr="00785C31">
        <w:rPr>
          <w:rFonts w:eastAsia="Times New Roman"/>
          <w:lang w:eastAsia="ru-RU"/>
        </w:rPr>
        <w:t>Необходимо убедиться, что зонд находится в желудке</w:t>
      </w:r>
      <w:r>
        <w:rPr>
          <w:rFonts w:eastAsia="Times New Roman"/>
          <w:lang w:eastAsia="ru-RU"/>
        </w:rPr>
        <w:t>.</w:t>
      </w:r>
      <w:r w:rsidRPr="00785C31">
        <w:rPr>
          <w:rFonts w:eastAsia="Times New Roman"/>
          <w:lang w:eastAsia="ru-RU"/>
        </w:rPr>
        <w:t xml:space="preserve"> Для этого необходимо набрать в шприц Жане воздух (30-40 мл) и присоединить его к зонду. Ввести воздух в желудок под контролем фонендоскопа (выслушиваются характерные звуки).</w:t>
      </w:r>
    </w:p>
    <w:p w:rsidR="00785C31" w:rsidRPr="00785C31" w:rsidRDefault="00785C31" w:rsidP="0043144F">
      <w:pPr>
        <w:spacing w:after="0" w:line="360" w:lineRule="auto"/>
        <w:ind w:firstLine="708"/>
        <w:jc w:val="center"/>
        <w:rPr>
          <w:rFonts w:eastAsia="Times New Roman"/>
          <w:lang w:eastAsia="ru-RU"/>
        </w:rPr>
      </w:pPr>
      <w:r w:rsidRPr="00785C31">
        <w:rPr>
          <w:rFonts w:eastAsia="Times New Roman"/>
          <w:b/>
          <w:bCs/>
          <w:lang w:eastAsia="ru-RU"/>
        </w:rPr>
        <w:t>Техника промывания желудка</w:t>
      </w:r>
    </w:p>
    <w:p w:rsidR="00785C31" w:rsidRPr="00785C31" w:rsidRDefault="00785C31" w:rsidP="00785C31">
      <w:pPr>
        <w:spacing w:after="0" w:line="360" w:lineRule="auto"/>
        <w:jc w:val="both"/>
        <w:rPr>
          <w:rFonts w:eastAsia="Times New Roman"/>
          <w:b/>
          <w:lang w:eastAsia="ru-RU"/>
        </w:rPr>
      </w:pPr>
      <w:r>
        <w:rPr>
          <w:rFonts w:eastAsia="Times New Roman"/>
          <w:lang w:eastAsia="ru-RU"/>
        </w:rPr>
        <w:t xml:space="preserve"> </w:t>
      </w:r>
      <w:r>
        <w:rPr>
          <w:rFonts w:eastAsia="Times New Roman"/>
          <w:lang w:eastAsia="ru-RU"/>
        </w:rPr>
        <w:tab/>
      </w:r>
      <w:r w:rsidRPr="00785C31">
        <w:rPr>
          <w:rFonts w:eastAsia="Times New Roman"/>
          <w:b/>
          <w:lang w:eastAsia="ru-RU"/>
        </w:rPr>
        <w:t>Подготовка к процедуре:</w:t>
      </w:r>
      <w:r w:rsidRPr="00785C31">
        <w:rPr>
          <w:rFonts w:eastAsia="Times New Roman"/>
          <w:b/>
          <w:lang w:eastAsia="ru-RU"/>
        </w:rPr>
        <w:tab/>
      </w:r>
    </w:p>
    <w:p w:rsidR="00785C31" w:rsidRPr="00785C31" w:rsidRDefault="00785C31" w:rsidP="00785C31">
      <w:pPr>
        <w:spacing w:after="0" w:line="360" w:lineRule="auto"/>
        <w:jc w:val="both"/>
        <w:rPr>
          <w:rFonts w:eastAsia="Times New Roman"/>
          <w:lang w:eastAsia="ru-RU"/>
        </w:rPr>
      </w:pPr>
      <w:r w:rsidRPr="00785C31">
        <w:rPr>
          <w:rFonts w:eastAsia="Times New Roman"/>
          <w:lang w:eastAsia="ru-RU"/>
        </w:rPr>
        <w:t>1.</w:t>
      </w:r>
      <w:r w:rsidRPr="00785C31">
        <w:rPr>
          <w:rFonts w:eastAsia="Times New Roman"/>
          <w:lang w:eastAsia="ru-RU"/>
        </w:rPr>
        <w:tab/>
        <w:t>Идентифицировать пациента, представиться, объяснить ход и цель процедуры. Убедиться в наличии у пациента информированного согласия на предстоящую процедуру промывания желудка (если он в сознании). В случае отсутствия такового уточнить дальнейшие действия у врача.</w:t>
      </w:r>
    </w:p>
    <w:p w:rsidR="00785C31" w:rsidRPr="00785C31" w:rsidRDefault="00785C31" w:rsidP="00785C31">
      <w:pPr>
        <w:spacing w:after="0" w:line="360" w:lineRule="auto"/>
        <w:jc w:val="both"/>
        <w:rPr>
          <w:rFonts w:eastAsia="Times New Roman"/>
          <w:lang w:eastAsia="ru-RU"/>
        </w:rPr>
      </w:pPr>
      <w:r w:rsidRPr="00785C31">
        <w:rPr>
          <w:rFonts w:eastAsia="Times New Roman"/>
          <w:lang w:eastAsia="ru-RU"/>
        </w:rPr>
        <w:t>2.</w:t>
      </w:r>
      <w:r w:rsidRPr="00785C31">
        <w:rPr>
          <w:rFonts w:eastAsia="Times New Roman"/>
          <w:lang w:eastAsia="ru-RU"/>
        </w:rPr>
        <w:tab/>
        <w:t>Усадить пациента на стул со спинкой или уложить на кушетку в положении на боку. Детей младшего возраста усадить на колени помощника.</w:t>
      </w:r>
    </w:p>
    <w:p w:rsidR="00785C31" w:rsidRPr="00785C31" w:rsidRDefault="00785C31" w:rsidP="00785C31">
      <w:pPr>
        <w:spacing w:after="0" w:line="360" w:lineRule="auto"/>
        <w:jc w:val="both"/>
        <w:rPr>
          <w:rFonts w:eastAsia="Times New Roman"/>
          <w:lang w:eastAsia="ru-RU"/>
        </w:rPr>
      </w:pPr>
      <w:r w:rsidRPr="00785C31">
        <w:rPr>
          <w:rFonts w:eastAsia="Times New Roman"/>
          <w:lang w:eastAsia="ru-RU"/>
        </w:rPr>
        <w:t>3.</w:t>
      </w:r>
      <w:r w:rsidRPr="00785C31">
        <w:rPr>
          <w:rFonts w:eastAsia="Times New Roman"/>
          <w:lang w:eastAsia="ru-RU"/>
        </w:rPr>
        <w:tab/>
        <w:t>Измерить артериальное давление, подсчитать пульс, если состояние пациента позволяет это сделать.</w:t>
      </w:r>
    </w:p>
    <w:p w:rsidR="00785C31" w:rsidRPr="00785C31" w:rsidRDefault="00785C31" w:rsidP="00785C31">
      <w:pPr>
        <w:spacing w:after="0" w:line="360" w:lineRule="auto"/>
        <w:jc w:val="both"/>
        <w:rPr>
          <w:rFonts w:eastAsia="Times New Roman"/>
          <w:lang w:eastAsia="ru-RU"/>
        </w:rPr>
      </w:pPr>
      <w:r w:rsidRPr="00785C31">
        <w:rPr>
          <w:rFonts w:eastAsia="Times New Roman"/>
          <w:lang w:eastAsia="ru-RU"/>
        </w:rPr>
        <w:t>4.</w:t>
      </w:r>
      <w:r w:rsidRPr="00785C31">
        <w:rPr>
          <w:rFonts w:eastAsia="Times New Roman"/>
          <w:lang w:eastAsia="ru-RU"/>
        </w:rPr>
        <w:tab/>
        <w:t>Снять зубные протезы у пациента (если они есть).</w:t>
      </w:r>
    </w:p>
    <w:p w:rsidR="00785C31" w:rsidRPr="00785C31" w:rsidRDefault="00785C31" w:rsidP="00785C31">
      <w:pPr>
        <w:spacing w:after="0" w:line="360" w:lineRule="auto"/>
        <w:jc w:val="both"/>
        <w:rPr>
          <w:rFonts w:eastAsia="Times New Roman"/>
          <w:lang w:eastAsia="ru-RU"/>
        </w:rPr>
      </w:pPr>
      <w:r w:rsidRPr="00785C31">
        <w:rPr>
          <w:rFonts w:eastAsia="Times New Roman"/>
          <w:lang w:eastAsia="ru-RU"/>
        </w:rPr>
        <w:t>5.</w:t>
      </w:r>
      <w:r w:rsidRPr="00785C31">
        <w:rPr>
          <w:rFonts w:eastAsia="Times New Roman"/>
          <w:lang w:eastAsia="ru-RU"/>
        </w:rPr>
        <w:tab/>
        <w:t>Обработать руки гигиеническим способом, осушить, надеть перчатки, фартук.</w:t>
      </w:r>
    </w:p>
    <w:p w:rsidR="00785C31" w:rsidRPr="00785C31" w:rsidRDefault="00785C31" w:rsidP="00785C31">
      <w:pPr>
        <w:spacing w:after="0" w:line="360" w:lineRule="auto"/>
        <w:jc w:val="both"/>
        <w:rPr>
          <w:rFonts w:eastAsia="Times New Roman"/>
          <w:lang w:eastAsia="ru-RU"/>
        </w:rPr>
      </w:pPr>
      <w:r w:rsidRPr="00785C31">
        <w:rPr>
          <w:rFonts w:eastAsia="Times New Roman"/>
          <w:lang w:eastAsia="ru-RU"/>
        </w:rPr>
        <w:t>6.</w:t>
      </w:r>
      <w:r w:rsidRPr="00785C31">
        <w:rPr>
          <w:rFonts w:eastAsia="Times New Roman"/>
          <w:lang w:eastAsia="ru-RU"/>
        </w:rPr>
        <w:tab/>
        <w:t>Поставить таз к ногам пациента или к головному концу кушетки, если положение пациента лёжа.</w:t>
      </w:r>
    </w:p>
    <w:p w:rsidR="00785C31" w:rsidRPr="00785C31" w:rsidRDefault="00785C31" w:rsidP="00785C31">
      <w:pPr>
        <w:spacing w:after="0" w:line="360" w:lineRule="auto"/>
        <w:jc w:val="both"/>
        <w:rPr>
          <w:rFonts w:eastAsia="Times New Roman"/>
          <w:lang w:eastAsia="ru-RU"/>
        </w:rPr>
      </w:pPr>
      <w:r w:rsidRPr="00785C31">
        <w:rPr>
          <w:rFonts w:eastAsia="Times New Roman"/>
          <w:lang w:eastAsia="ru-RU"/>
        </w:rPr>
        <w:t>7.</w:t>
      </w:r>
      <w:r w:rsidRPr="00785C31">
        <w:rPr>
          <w:rFonts w:eastAsia="Times New Roman"/>
          <w:lang w:eastAsia="ru-RU"/>
        </w:rPr>
        <w:tab/>
        <w:t>Измерить шёлковой  нитью расстояние от резцов до пупка плюс ширина ладони пациента. Глубина введения зонда у ребенка определяется от переносицы до пупка или от мочки уха до кончика носа и до конца мечевидного отростка.</w:t>
      </w:r>
    </w:p>
    <w:p w:rsidR="00785C31" w:rsidRPr="00785C31" w:rsidRDefault="00785C31" w:rsidP="00785C31">
      <w:pPr>
        <w:spacing w:after="0" w:line="360" w:lineRule="auto"/>
        <w:jc w:val="both"/>
        <w:rPr>
          <w:rFonts w:eastAsia="Times New Roman"/>
          <w:lang w:eastAsia="ru-RU"/>
        </w:rPr>
      </w:pPr>
      <w:r w:rsidRPr="00785C31">
        <w:rPr>
          <w:rFonts w:eastAsia="Times New Roman"/>
          <w:lang w:eastAsia="ru-RU"/>
        </w:rPr>
        <w:t>8.</w:t>
      </w:r>
      <w:r w:rsidRPr="00785C31">
        <w:rPr>
          <w:rFonts w:eastAsia="Times New Roman"/>
          <w:lang w:eastAsia="ru-RU"/>
        </w:rPr>
        <w:tab/>
        <w:t>Перенести метку на зонд, начиная от закруглённого конца.</w:t>
      </w:r>
    </w:p>
    <w:p w:rsidR="00785C31" w:rsidRPr="00785C31" w:rsidRDefault="00785C31" w:rsidP="00785C31">
      <w:pPr>
        <w:spacing w:after="0" w:line="360" w:lineRule="auto"/>
        <w:jc w:val="both"/>
        <w:rPr>
          <w:rFonts w:eastAsia="Times New Roman"/>
          <w:lang w:eastAsia="ru-RU"/>
        </w:rPr>
      </w:pPr>
      <w:r w:rsidRPr="00785C31">
        <w:rPr>
          <w:rFonts w:eastAsia="Times New Roman"/>
          <w:lang w:eastAsia="ru-RU"/>
        </w:rPr>
        <w:t>9.</w:t>
      </w:r>
      <w:r w:rsidRPr="00785C31">
        <w:rPr>
          <w:rFonts w:eastAsia="Times New Roman"/>
          <w:lang w:eastAsia="ru-RU"/>
        </w:rPr>
        <w:tab/>
        <w:t>Взять зонд в правую руку как «писчее перо» на расстоянии 10 см от закруглённого конца.</w:t>
      </w:r>
    </w:p>
    <w:p w:rsidR="00785C31" w:rsidRPr="00785C31" w:rsidRDefault="00785C31" w:rsidP="00785C31">
      <w:pPr>
        <w:spacing w:after="0" w:line="360" w:lineRule="auto"/>
        <w:ind w:firstLine="708"/>
        <w:jc w:val="both"/>
        <w:rPr>
          <w:rFonts w:eastAsia="Times New Roman"/>
          <w:b/>
          <w:lang w:eastAsia="ru-RU"/>
        </w:rPr>
      </w:pPr>
      <w:r w:rsidRPr="00785C31">
        <w:rPr>
          <w:rFonts w:eastAsia="Times New Roman"/>
          <w:b/>
          <w:lang w:eastAsia="ru-RU"/>
        </w:rPr>
        <w:t>Выполнение процедуры</w:t>
      </w:r>
    </w:p>
    <w:p w:rsidR="00785C31" w:rsidRPr="00785C31" w:rsidRDefault="00785C31" w:rsidP="00785C31">
      <w:pPr>
        <w:spacing w:after="0" w:line="360" w:lineRule="auto"/>
        <w:jc w:val="both"/>
        <w:rPr>
          <w:rFonts w:eastAsia="Times New Roman"/>
          <w:lang w:eastAsia="ru-RU"/>
        </w:rPr>
      </w:pPr>
      <w:r w:rsidRPr="00785C31">
        <w:rPr>
          <w:rFonts w:eastAsia="Times New Roman"/>
          <w:lang w:eastAsia="ru-RU"/>
        </w:rPr>
        <w:t>1. Встать сбоку от пациента.</w:t>
      </w:r>
    </w:p>
    <w:p w:rsidR="00785C31" w:rsidRPr="00785C31" w:rsidRDefault="00785C31" w:rsidP="00785C31">
      <w:pPr>
        <w:spacing w:after="0" w:line="360" w:lineRule="auto"/>
        <w:jc w:val="both"/>
        <w:rPr>
          <w:rFonts w:eastAsia="Times New Roman"/>
          <w:lang w:eastAsia="ru-RU"/>
        </w:rPr>
      </w:pPr>
      <w:r w:rsidRPr="00785C31">
        <w:rPr>
          <w:rFonts w:eastAsia="Times New Roman"/>
          <w:lang w:eastAsia="ru-RU"/>
        </w:rPr>
        <w:lastRenderedPageBreak/>
        <w:t>2.</w:t>
      </w:r>
      <w:r w:rsidRPr="00785C31">
        <w:rPr>
          <w:rFonts w:eastAsia="Times New Roman"/>
          <w:lang w:eastAsia="ru-RU"/>
        </w:rPr>
        <w:tab/>
        <w:t>Предложить пациенту открыть рот, слегка запрокинуть голову назад. Ребенка младшего возраста зафиксировать. Для этого левую руку положить на лоб ребенка, правой рукой охватить его руки (выполняет помощник). Ноги ребенка удерживаются скрещенными ногами помощника. Предварительно, для лучшей фиксации, обернуть больного в пеленку или простыню. Надеть на пациента фартук. Конец фартука опустить в емкость для сбора промывных вод. Детям младшего возраста положить на грудь пеленку.</w:t>
      </w:r>
    </w:p>
    <w:p w:rsidR="00785C31" w:rsidRPr="00785C31" w:rsidRDefault="00785C31" w:rsidP="00785C31">
      <w:pPr>
        <w:spacing w:after="0" w:line="360" w:lineRule="auto"/>
        <w:jc w:val="both"/>
        <w:rPr>
          <w:rFonts w:eastAsia="Times New Roman"/>
          <w:lang w:eastAsia="ru-RU"/>
        </w:rPr>
      </w:pPr>
      <w:r w:rsidRPr="00785C31">
        <w:rPr>
          <w:rFonts w:eastAsia="Times New Roman"/>
          <w:lang w:eastAsia="ru-RU"/>
        </w:rPr>
        <w:t>3.</w:t>
      </w:r>
      <w:r w:rsidRPr="00785C31">
        <w:rPr>
          <w:rFonts w:eastAsia="Times New Roman"/>
          <w:lang w:eastAsia="ru-RU"/>
        </w:rPr>
        <w:tab/>
        <w:t>Смочить слепой конец зонда водой или глицерином.</w:t>
      </w:r>
    </w:p>
    <w:p w:rsidR="00785C31" w:rsidRPr="00785C31" w:rsidRDefault="00785C31" w:rsidP="00785C31">
      <w:pPr>
        <w:spacing w:after="0" w:line="360" w:lineRule="auto"/>
        <w:jc w:val="both"/>
        <w:rPr>
          <w:rFonts w:eastAsia="Times New Roman"/>
          <w:lang w:eastAsia="ru-RU"/>
        </w:rPr>
      </w:pPr>
      <w:r w:rsidRPr="00785C31">
        <w:rPr>
          <w:rFonts w:eastAsia="Times New Roman"/>
          <w:lang w:eastAsia="ru-RU"/>
        </w:rPr>
        <w:t>4.</w:t>
      </w:r>
      <w:r w:rsidRPr="00785C31">
        <w:rPr>
          <w:rFonts w:eastAsia="Times New Roman"/>
          <w:lang w:eastAsia="ru-RU"/>
        </w:rPr>
        <w:tab/>
        <w:t>Положить зонд на корень языка, попросить пациента сделать глотательное движение одновременно с продвижением зонда.</w:t>
      </w:r>
    </w:p>
    <w:p w:rsidR="00785C31" w:rsidRPr="00785C31" w:rsidRDefault="00785C31" w:rsidP="00785C31">
      <w:pPr>
        <w:spacing w:after="0" w:line="360" w:lineRule="auto"/>
        <w:jc w:val="both"/>
        <w:rPr>
          <w:rFonts w:eastAsia="Times New Roman"/>
          <w:lang w:eastAsia="ru-RU"/>
        </w:rPr>
      </w:pPr>
      <w:r w:rsidRPr="00785C31">
        <w:rPr>
          <w:rFonts w:eastAsia="Times New Roman"/>
          <w:lang w:eastAsia="ru-RU"/>
        </w:rPr>
        <w:t>5.</w:t>
      </w:r>
      <w:r w:rsidRPr="00785C31">
        <w:rPr>
          <w:rFonts w:eastAsia="Times New Roman"/>
          <w:lang w:eastAsia="ru-RU"/>
        </w:rPr>
        <w:tab/>
        <w:t>Наклонить голову пациента вперёд, вниз.</w:t>
      </w:r>
    </w:p>
    <w:p w:rsidR="00785C31" w:rsidRPr="00785C31" w:rsidRDefault="00785C31" w:rsidP="00785C31">
      <w:pPr>
        <w:spacing w:after="0" w:line="360" w:lineRule="auto"/>
        <w:jc w:val="both"/>
        <w:rPr>
          <w:rFonts w:eastAsia="Times New Roman"/>
          <w:lang w:eastAsia="ru-RU"/>
        </w:rPr>
      </w:pPr>
      <w:r w:rsidRPr="00785C31">
        <w:rPr>
          <w:rFonts w:eastAsia="Times New Roman"/>
          <w:lang w:eastAsia="ru-RU"/>
        </w:rPr>
        <w:t>6.</w:t>
      </w:r>
      <w:r w:rsidRPr="00785C31">
        <w:rPr>
          <w:rFonts w:eastAsia="Times New Roman"/>
          <w:lang w:eastAsia="ru-RU"/>
        </w:rPr>
        <w:tab/>
        <w:t>Медленно продвигать зонд вслед за глотательными движениями до метки, при этом попросить пациента глубоко дышать через нос.</w:t>
      </w:r>
    </w:p>
    <w:p w:rsidR="00785C31" w:rsidRPr="00785C31" w:rsidRDefault="00785C31" w:rsidP="00785C31">
      <w:pPr>
        <w:spacing w:after="0" w:line="360" w:lineRule="auto"/>
        <w:jc w:val="both"/>
        <w:rPr>
          <w:rFonts w:eastAsia="Times New Roman"/>
          <w:lang w:eastAsia="ru-RU"/>
        </w:rPr>
      </w:pPr>
      <w:r w:rsidRPr="00785C31">
        <w:rPr>
          <w:rFonts w:eastAsia="Times New Roman"/>
          <w:lang w:eastAsia="ru-RU"/>
        </w:rPr>
        <w:t>7.</w:t>
      </w:r>
      <w:r w:rsidRPr="00785C31">
        <w:rPr>
          <w:rFonts w:eastAsia="Times New Roman"/>
          <w:lang w:eastAsia="ru-RU"/>
        </w:rPr>
        <w:tab/>
        <w:t xml:space="preserve">Убедиться, что зонд в желудке «воздушной пробой» (присоединить шприц </w:t>
      </w:r>
      <w:proofErr w:type="spellStart"/>
      <w:r w:rsidRPr="00785C31">
        <w:rPr>
          <w:rFonts w:eastAsia="Times New Roman"/>
          <w:lang w:eastAsia="ru-RU"/>
        </w:rPr>
        <w:t>Жанэ</w:t>
      </w:r>
      <w:proofErr w:type="spellEnd"/>
      <w:r w:rsidRPr="00785C31">
        <w:rPr>
          <w:rFonts w:eastAsia="Times New Roman"/>
          <w:lang w:eastAsia="ru-RU"/>
        </w:rPr>
        <w:t>, ввести воздух, с помощью фонендоскопа прослушать появление булькающих звуков). Во время введения зонда  ребенку обратить внимание на его состояние (отсутствие кашля и цианоза).</w:t>
      </w:r>
    </w:p>
    <w:p w:rsidR="00785C31" w:rsidRPr="00785C31" w:rsidRDefault="00785C31" w:rsidP="00785C31">
      <w:pPr>
        <w:spacing w:after="0" w:line="360" w:lineRule="auto"/>
        <w:jc w:val="both"/>
        <w:rPr>
          <w:rFonts w:eastAsia="Times New Roman"/>
          <w:lang w:eastAsia="ru-RU"/>
        </w:rPr>
      </w:pPr>
      <w:r w:rsidRPr="00785C31">
        <w:rPr>
          <w:rFonts w:eastAsia="Times New Roman"/>
          <w:lang w:eastAsia="ru-RU"/>
        </w:rPr>
        <w:t>8.</w:t>
      </w:r>
      <w:r w:rsidRPr="00785C31">
        <w:rPr>
          <w:rFonts w:eastAsia="Times New Roman"/>
          <w:lang w:eastAsia="ru-RU"/>
        </w:rPr>
        <w:tab/>
        <w:t xml:space="preserve">Продвинуть зонд на 7-10 см. </w:t>
      </w:r>
    </w:p>
    <w:p w:rsidR="00785C31" w:rsidRPr="00785C31" w:rsidRDefault="00785C31" w:rsidP="00785C31">
      <w:pPr>
        <w:spacing w:after="0" w:line="360" w:lineRule="auto"/>
        <w:jc w:val="both"/>
        <w:rPr>
          <w:rFonts w:eastAsia="Times New Roman"/>
          <w:lang w:eastAsia="ru-RU"/>
        </w:rPr>
      </w:pPr>
      <w:r w:rsidRPr="00785C31">
        <w:rPr>
          <w:rFonts w:eastAsia="Times New Roman"/>
          <w:lang w:eastAsia="ru-RU"/>
        </w:rPr>
        <w:t>9.</w:t>
      </w:r>
      <w:r w:rsidRPr="00785C31">
        <w:rPr>
          <w:rFonts w:eastAsia="Times New Roman"/>
          <w:lang w:eastAsia="ru-RU"/>
        </w:rPr>
        <w:tab/>
        <w:t>Присоединить воронку к зонду.</w:t>
      </w:r>
    </w:p>
    <w:p w:rsidR="00785C31" w:rsidRPr="00785C31" w:rsidRDefault="00785C31" w:rsidP="00785C31">
      <w:pPr>
        <w:spacing w:after="0" w:line="360" w:lineRule="auto"/>
        <w:jc w:val="both"/>
        <w:rPr>
          <w:rFonts w:eastAsia="Times New Roman"/>
          <w:lang w:eastAsia="ru-RU"/>
        </w:rPr>
      </w:pPr>
      <w:r w:rsidRPr="00785C31">
        <w:rPr>
          <w:rFonts w:eastAsia="Times New Roman"/>
          <w:lang w:eastAsia="ru-RU"/>
        </w:rPr>
        <w:t>10.</w:t>
      </w:r>
      <w:r w:rsidRPr="00785C31">
        <w:rPr>
          <w:rFonts w:eastAsia="Times New Roman"/>
          <w:lang w:eastAsia="ru-RU"/>
        </w:rPr>
        <w:tab/>
        <w:t>Опустить воронку ниже положения желудка пациента.</w:t>
      </w:r>
    </w:p>
    <w:p w:rsidR="00785C31" w:rsidRPr="00785C31" w:rsidRDefault="00785C31" w:rsidP="00785C31">
      <w:pPr>
        <w:spacing w:after="0" w:line="360" w:lineRule="auto"/>
        <w:jc w:val="both"/>
        <w:rPr>
          <w:rFonts w:eastAsia="Times New Roman"/>
          <w:lang w:eastAsia="ru-RU"/>
        </w:rPr>
      </w:pPr>
      <w:r w:rsidRPr="00785C31">
        <w:rPr>
          <w:rFonts w:eastAsia="Times New Roman"/>
          <w:lang w:eastAsia="ru-RU"/>
        </w:rPr>
        <w:t>11.</w:t>
      </w:r>
      <w:r w:rsidRPr="00785C31">
        <w:rPr>
          <w:rFonts w:eastAsia="Times New Roman"/>
          <w:lang w:eastAsia="ru-RU"/>
        </w:rPr>
        <w:tab/>
        <w:t>Заполнить воронку водой больше половины, держа её наклонно. Для  детей на первую порцию берется жидкость из расчета не более 15 мл/кг массы тела. При последующих введениях количество вводимой жидкости должно соответствовать количеству выведенных промывных вод.</w:t>
      </w:r>
    </w:p>
    <w:p w:rsidR="00785C31" w:rsidRPr="00785C31" w:rsidRDefault="00785C31" w:rsidP="00785C31">
      <w:pPr>
        <w:spacing w:after="0" w:line="360" w:lineRule="auto"/>
        <w:jc w:val="both"/>
        <w:rPr>
          <w:rFonts w:eastAsia="Times New Roman"/>
          <w:lang w:eastAsia="ru-RU"/>
        </w:rPr>
      </w:pPr>
      <w:r w:rsidRPr="00785C31">
        <w:rPr>
          <w:rFonts w:eastAsia="Times New Roman"/>
          <w:lang w:eastAsia="ru-RU"/>
        </w:rPr>
        <w:t>12.</w:t>
      </w:r>
      <w:r w:rsidRPr="00785C31">
        <w:rPr>
          <w:rFonts w:eastAsia="Times New Roman"/>
          <w:lang w:eastAsia="ru-RU"/>
        </w:rPr>
        <w:tab/>
        <w:t xml:space="preserve">Медленно поднять воронку выше уровня желудка, так чтобы вода поступала из воронки в желудок. </w:t>
      </w:r>
    </w:p>
    <w:p w:rsidR="00785C31" w:rsidRPr="00785C31" w:rsidRDefault="00785C31" w:rsidP="00785C31">
      <w:pPr>
        <w:spacing w:after="0" w:line="360" w:lineRule="auto"/>
        <w:jc w:val="both"/>
        <w:rPr>
          <w:rFonts w:eastAsia="Times New Roman"/>
          <w:lang w:eastAsia="ru-RU"/>
        </w:rPr>
      </w:pPr>
      <w:r w:rsidRPr="00785C31">
        <w:rPr>
          <w:rFonts w:eastAsia="Times New Roman"/>
          <w:lang w:eastAsia="ru-RU"/>
        </w:rPr>
        <w:t>13.</w:t>
      </w:r>
      <w:r w:rsidRPr="00785C31">
        <w:rPr>
          <w:rFonts w:eastAsia="Times New Roman"/>
          <w:lang w:eastAsia="ru-RU"/>
        </w:rPr>
        <w:tab/>
        <w:t>Как только вода достигнет устья воронки, быстро опустить воронку ниже уровня желудка, чтобы содержимое желудка наполнило воронку полностью.</w:t>
      </w:r>
    </w:p>
    <w:p w:rsidR="00785C31" w:rsidRPr="00785C31" w:rsidRDefault="00785C31" w:rsidP="00785C31">
      <w:pPr>
        <w:spacing w:after="0" w:line="360" w:lineRule="auto"/>
        <w:jc w:val="both"/>
        <w:rPr>
          <w:rFonts w:eastAsia="Times New Roman"/>
          <w:lang w:eastAsia="ru-RU"/>
        </w:rPr>
      </w:pPr>
      <w:r w:rsidRPr="00785C31">
        <w:rPr>
          <w:rFonts w:eastAsia="Times New Roman"/>
          <w:lang w:eastAsia="ru-RU"/>
        </w:rPr>
        <w:t>14.</w:t>
      </w:r>
      <w:r w:rsidRPr="00785C31">
        <w:rPr>
          <w:rFonts w:eastAsia="Times New Roman"/>
          <w:lang w:eastAsia="ru-RU"/>
        </w:rPr>
        <w:tab/>
        <w:t>При необходимости слить содержимое для бактериологического исследования в стерильную пробирку, для химического исследования в емкость с притертой пробкой, а оставшуюся часть в емкость для сбора промывных вод.</w:t>
      </w:r>
    </w:p>
    <w:p w:rsidR="00785C31" w:rsidRPr="00785C31" w:rsidRDefault="00785C31" w:rsidP="00785C31">
      <w:pPr>
        <w:spacing w:after="0" w:line="360" w:lineRule="auto"/>
        <w:jc w:val="both"/>
        <w:rPr>
          <w:rFonts w:eastAsia="Times New Roman"/>
          <w:lang w:eastAsia="ru-RU"/>
        </w:rPr>
      </w:pPr>
      <w:r w:rsidRPr="00785C31">
        <w:rPr>
          <w:rFonts w:eastAsia="Times New Roman"/>
          <w:lang w:eastAsia="ru-RU"/>
        </w:rPr>
        <w:t>15.</w:t>
      </w:r>
      <w:r w:rsidRPr="00785C31">
        <w:rPr>
          <w:rFonts w:eastAsia="Times New Roman"/>
          <w:lang w:eastAsia="ru-RU"/>
        </w:rPr>
        <w:tab/>
        <w:t xml:space="preserve">Повторить промывание несколько раз до чистых промывных вод. </w:t>
      </w:r>
    </w:p>
    <w:p w:rsidR="00785C31" w:rsidRPr="00785C31" w:rsidRDefault="00785C31" w:rsidP="00785C31">
      <w:pPr>
        <w:spacing w:after="0" w:line="360" w:lineRule="auto"/>
        <w:jc w:val="both"/>
        <w:rPr>
          <w:rFonts w:eastAsia="Times New Roman"/>
          <w:lang w:eastAsia="ru-RU"/>
        </w:rPr>
      </w:pPr>
      <w:r w:rsidRPr="00785C31">
        <w:rPr>
          <w:rFonts w:eastAsia="Times New Roman"/>
          <w:lang w:eastAsia="ru-RU"/>
        </w:rPr>
        <w:t>16.</w:t>
      </w:r>
      <w:r w:rsidRPr="00785C31">
        <w:rPr>
          <w:rFonts w:eastAsia="Times New Roman"/>
          <w:lang w:eastAsia="ru-RU"/>
        </w:rPr>
        <w:tab/>
        <w:t>Воронку снять, зонд извлечь через салфетку, смоченную дезинфицирующим средством.</w:t>
      </w:r>
    </w:p>
    <w:p w:rsidR="00785C31" w:rsidRPr="00785C31" w:rsidRDefault="00785C31" w:rsidP="00785C31">
      <w:pPr>
        <w:spacing w:after="0" w:line="360" w:lineRule="auto"/>
        <w:ind w:firstLine="708"/>
        <w:jc w:val="both"/>
        <w:rPr>
          <w:rFonts w:eastAsia="Times New Roman"/>
          <w:b/>
          <w:lang w:eastAsia="ru-RU"/>
        </w:rPr>
      </w:pPr>
      <w:r w:rsidRPr="00785C31">
        <w:rPr>
          <w:rFonts w:eastAsia="Times New Roman"/>
          <w:lang w:eastAsia="ru-RU"/>
        </w:rPr>
        <w:t xml:space="preserve"> </w:t>
      </w:r>
      <w:r w:rsidRPr="00785C31">
        <w:rPr>
          <w:rFonts w:eastAsia="Times New Roman"/>
          <w:b/>
          <w:lang w:eastAsia="ru-RU"/>
        </w:rPr>
        <w:t>Окончание процедуры:</w:t>
      </w:r>
    </w:p>
    <w:p w:rsidR="00785C31" w:rsidRPr="00785C31" w:rsidRDefault="00785C31" w:rsidP="00785C31">
      <w:pPr>
        <w:spacing w:after="0" w:line="360" w:lineRule="auto"/>
        <w:jc w:val="both"/>
        <w:rPr>
          <w:rFonts w:eastAsia="Times New Roman"/>
          <w:lang w:eastAsia="ru-RU"/>
        </w:rPr>
      </w:pPr>
      <w:r w:rsidRPr="00785C31">
        <w:rPr>
          <w:rFonts w:eastAsia="Times New Roman"/>
          <w:lang w:eastAsia="ru-RU"/>
        </w:rPr>
        <w:t>1.</w:t>
      </w:r>
      <w:r w:rsidRPr="00785C31">
        <w:rPr>
          <w:rFonts w:eastAsia="Times New Roman"/>
          <w:lang w:eastAsia="ru-RU"/>
        </w:rPr>
        <w:tab/>
        <w:t>Поместить зонд, воронку в контейнер с дезинфицирующим средством, салфетку в контейнер. Промывные воды подвергнуть дезинфекции.</w:t>
      </w:r>
    </w:p>
    <w:p w:rsidR="00785C31" w:rsidRPr="00785C31" w:rsidRDefault="00785C31" w:rsidP="00785C31">
      <w:pPr>
        <w:spacing w:after="0" w:line="360" w:lineRule="auto"/>
        <w:jc w:val="both"/>
        <w:rPr>
          <w:rFonts w:eastAsia="Times New Roman"/>
          <w:lang w:eastAsia="ru-RU"/>
        </w:rPr>
      </w:pPr>
      <w:r w:rsidRPr="00785C31">
        <w:rPr>
          <w:rFonts w:eastAsia="Times New Roman"/>
          <w:lang w:eastAsia="ru-RU"/>
        </w:rPr>
        <w:t>3.</w:t>
      </w:r>
      <w:r w:rsidRPr="00785C31">
        <w:rPr>
          <w:rFonts w:eastAsia="Times New Roman"/>
          <w:lang w:eastAsia="ru-RU"/>
        </w:rPr>
        <w:tab/>
        <w:t>Дать пациенту прополоскать рот, обтереть полотенцем вокруг рта.</w:t>
      </w:r>
    </w:p>
    <w:p w:rsidR="00785C31" w:rsidRPr="00785C31" w:rsidRDefault="00785C31" w:rsidP="00785C31">
      <w:pPr>
        <w:spacing w:after="0" w:line="360" w:lineRule="auto"/>
        <w:jc w:val="both"/>
        <w:rPr>
          <w:rFonts w:eastAsia="Times New Roman"/>
          <w:lang w:eastAsia="ru-RU"/>
        </w:rPr>
      </w:pPr>
      <w:r w:rsidRPr="00785C31">
        <w:rPr>
          <w:rFonts w:eastAsia="Times New Roman"/>
          <w:lang w:eastAsia="ru-RU"/>
        </w:rPr>
        <w:lastRenderedPageBreak/>
        <w:t>4.</w:t>
      </w:r>
      <w:r w:rsidRPr="00785C31">
        <w:rPr>
          <w:rFonts w:eastAsia="Times New Roman"/>
          <w:lang w:eastAsia="ru-RU"/>
        </w:rPr>
        <w:tab/>
        <w:t>Снять перчатки, поместить в емкость для дезинфекции или непромокаемый пакет/контейнер для утилизации отходов класса Б.</w:t>
      </w:r>
    </w:p>
    <w:p w:rsidR="00785C31" w:rsidRPr="00785C31" w:rsidRDefault="00785C31" w:rsidP="00785C31">
      <w:pPr>
        <w:spacing w:after="0" w:line="360" w:lineRule="auto"/>
        <w:jc w:val="both"/>
        <w:rPr>
          <w:rFonts w:eastAsia="Times New Roman"/>
          <w:lang w:eastAsia="ru-RU"/>
        </w:rPr>
      </w:pPr>
      <w:r w:rsidRPr="00785C31">
        <w:rPr>
          <w:rFonts w:eastAsia="Times New Roman"/>
          <w:lang w:eastAsia="ru-RU"/>
        </w:rPr>
        <w:t>5.</w:t>
      </w:r>
      <w:r w:rsidRPr="00785C31">
        <w:rPr>
          <w:rFonts w:eastAsia="Times New Roman"/>
          <w:lang w:eastAsia="ru-RU"/>
        </w:rPr>
        <w:tab/>
        <w:t>Пациента проводить в палату, тепло укрыть, наблюдать за состоянием.</w:t>
      </w:r>
    </w:p>
    <w:p w:rsidR="00785C31" w:rsidRPr="00785C31" w:rsidRDefault="00785C31" w:rsidP="00785C31">
      <w:pPr>
        <w:spacing w:after="0" w:line="360" w:lineRule="auto"/>
        <w:jc w:val="both"/>
        <w:rPr>
          <w:rFonts w:eastAsia="Times New Roman"/>
          <w:lang w:eastAsia="ru-RU"/>
        </w:rPr>
      </w:pPr>
      <w:r w:rsidRPr="00785C31">
        <w:rPr>
          <w:rFonts w:eastAsia="Times New Roman"/>
          <w:lang w:eastAsia="ru-RU"/>
        </w:rPr>
        <w:t>6.</w:t>
      </w:r>
      <w:r w:rsidRPr="00785C31">
        <w:rPr>
          <w:rFonts w:eastAsia="Times New Roman"/>
          <w:lang w:eastAsia="ru-RU"/>
        </w:rPr>
        <w:tab/>
        <w:t>Обработать руки гигиеническим способом, осушить.</w:t>
      </w:r>
    </w:p>
    <w:p w:rsidR="00785C31" w:rsidRPr="00785C31" w:rsidRDefault="00785C31" w:rsidP="00785C31">
      <w:pPr>
        <w:spacing w:after="0" w:line="360" w:lineRule="auto"/>
        <w:jc w:val="both"/>
        <w:rPr>
          <w:rFonts w:eastAsia="Times New Roman"/>
          <w:lang w:eastAsia="ru-RU"/>
        </w:rPr>
      </w:pPr>
      <w:r w:rsidRPr="00785C31">
        <w:rPr>
          <w:rFonts w:eastAsia="Times New Roman"/>
          <w:lang w:eastAsia="ru-RU"/>
        </w:rPr>
        <w:t>7.</w:t>
      </w:r>
      <w:r w:rsidRPr="00785C31">
        <w:rPr>
          <w:rFonts w:eastAsia="Times New Roman"/>
          <w:lang w:eastAsia="ru-RU"/>
        </w:rPr>
        <w:tab/>
        <w:t>Уточнить у пациента о его самочувствии.</w:t>
      </w:r>
    </w:p>
    <w:p w:rsidR="00785C31" w:rsidRPr="00785C31" w:rsidRDefault="00785C31" w:rsidP="00785C31">
      <w:pPr>
        <w:spacing w:after="0" w:line="360" w:lineRule="auto"/>
        <w:jc w:val="both"/>
        <w:rPr>
          <w:rFonts w:eastAsia="Times New Roman"/>
          <w:lang w:eastAsia="ru-RU"/>
        </w:rPr>
      </w:pPr>
      <w:r w:rsidRPr="00785C31">
        <w:rPr>
          <w:rFonts w:eastAsia="Times New Roman"/>
          <w:lang w:eastAsia="ru-RU"/>
        </w:rPr>
        <w:t>8.</w:t>
      </w:r>
      <w:r w:rsidRPr="00785C31">
        <w:rPr>
          <w:rFonts w:eastAsia="Times New Roman"/>
          <w:lang w:eastAsia="ru-RU"/>
        </w:rPr>
        <w:tab/>
        <w:t>Отметить в листе назначений о выполненной процедуре.</w:t>
      </w:r>
    </w:p>
    <w:p w:rsidR="00785C31" w:rsidRPr="00785C31" w:rsidRDefault="00785C31" w:rsidP="00785C31">
      <w:pPr>
        <w:widowControl w:val="0"/>
        <w:spacing w:after="0" w:line="360" w:lineRule="auto"/>
        <w:ind w:firstLine="708"/>
        <w:jc w:val="both"/>
        <w:rPr>
          <w:rFonts w:eastAsia="Times New Roman"/>
          <w:b/>
          <w:lang w:eastAsia="ru-RU"/>
        </w:rPr>
      </w:pPr>
      <w:r w:rsidRPr="00785C31">
        <w:rPr>
          <w:rFonts w:eastAsia="Times New Roman"/>
          <w:b/>
          <w:lang w:eastAsia="ru-RU"/>
        </w:rPr>
        <w:t>Дополнительные сведения об особенностях выполнения методики</w:t>
      </w:r>
    </w:p>
    <w:p w:rsidR="00785C31" w:rsidRPr="00785C31" w:rsidRDefault="00785C31" w:rsidP="00785C31">
      <w:pPr>
        <w:spacing w:after="0" w:line="360" w:lineRule="auto"/>
        <w:ind w:firstLine="708"/>
        <w:jc w:val="both"/>
        <w:rPr>
          <w:rFonts w:eastAsia="Times New Roman"/>
          <w:lang w:eastAsia="ru-RU"/>
        </w:rPr>
      </w:pPr>
      <w:r w:rsidRPr="00785C31">
        <w:rPr>
          <w:rFonts w:eastAsia="Times New Roman"/>
          <w:lang w:eastAsia="ru-RU"/>
        </w:rPr>
        <w:t xml:space="preserve">Если пациент находится в бессознательном состоянии, промывание проводится с использованием шприца </w:t>
      </w:r>
      <w:proofErr w:type="spellStart"/>
      <w:r w:rsidRPr="00785C31">
        <w:rPr>
          <w:rFonts w:eastAsia="Times New Roman"/>
          <w:lang w:eastAsia="ru-RU"/>
        </w:rPr>
        <w:t>Жанэ</w:t>
      </w:r>
      <w:proofErr w:type="spellEnd"/>
      <w:r w:rsidRPr="00785C31">
        <w:rPr>
          <w:rFonts w:eastAsia="Times New Roman"/>
          <w:lang w:eastAsia="ru-RU"/>
        </w:rPr>
        <w:t>, или после предварительной интубации трахеи.</w:t>
      </w:r>
    </w:p>
    <w:p w:rsidR="00785C31" w:rsidRPr="00785C31" w:rsidRDefault="00785C31" w:rsidP="00785C31">
      <w:pPr>
        <w:spacing w:after="0" w:line="360" w:lineRule="auto"/>
        <w:ind w:firstLine="708"/>
        <w:jc w:val="both"/>
        <w:rPr>
          <w:rFonts w:eastAsia="Times New Roman"/>
          <w:lang w:eastAsia="ru-RU"/>
        </w:rPr>
      </w:pPr>
      <w:r w:rsidRPr="00785C31">
        <w:rPr>
          <w:rFonts w:eastAsia="Times New Roman"/>
          <w:lang w:eastAsia="ru-RU"/>
        </w:rPr>
        <w:t>При отсутствии зонда начать промывание «стаканным методом»: предлагается выпить 6-8 стаканов воды и вызвать рвоту раздражением корня языка, если пациент в сознании. Однако проводить промывание желудка «стаканным методом» не рекомендуется.</w:t>
      </w:r>
    </w:p>
    <w:p w:rsidR="00785C31" w:rsidRPr="00785C31" w:rsidRDefault="00785C31" w:rsidP="00785C31">
      <w:pPr>
        <w:spacing w:after="0" w:line="360" w:lineRule="auto"/>
        <w:ind w:firstLine="708"/>
        <w:jc w:val="both"/>
        <w:rPr>
          <w:rFonts w:eastAsia="Times New Roman"/>
          <w:lang w:eastAsia="ru-RU"/>
        </w:rPr>
      </w:pPr>
      <w:r w:rsidRPr="00785C31">
        <w:rPr>
          <w:rFonts w:eastAsia="Times New Roman"/>
          <w:lang w:eastAsia="ru-RU"/>
        </w:rPr>
        <w:t xml:space="preserve">Возможно промывание желудка тонким зондом (0,3-0,5 см), введённым </w:t>
      </w:r>
      <w:proofErr w:type="spellStart"/>
      <w:r w:rsidRPr="00785C31">
        <w:rPr>
          <w:rFonts w:eastAsia="Times New Roman"/>
          <w:lang w:eastAsia="ru-RU"/>
        </w:rPr>
        <w:t>интраназально</w:t>
      </w:r>
      <w:proofErr w:type="spellEnd"/>
      <w:r w:rsidRPr="00785C31">
        <w:rPr>
          <w:rFonts w:eastAsia="Times New Roman"/>
          <w:lang w:eastAsia="ru-RU"/>
        </w:rPr>
        <w:t xml:space="preserve">, при этом в шприц Жане набирается вода в объёме 0,5 л, вводится в желудок и </w:t>
      </w:r>
      <w:proofErr w:type="spellStart"/>
      <w:r w:rsidRPr="00785C31">
        <w:rPr>
          <w:rFonts w:eastAsia="Times New Roman"/>
          <w:lang w:eastAsia="ru-RU"/>
        </w:rPr>
        <w:t>аспирируется</w:t>
      </w:r>
      <w:proofErr w:type="spellEnd"/>
      <w:r w:rsidRPr="00785C31">
        <w:rPr>
          <w:rFonts w:eastAsia="Times New Roman"/>
          <w:lang w:eastAsia="ru-RU"/>
        </w:rPr>
        <w:t xml:space="preserve"> обратно этим же шприцем.</w:t>
      </w:r>
    </w:p>
    <w:p w:rsidR="00785C31" w:rsidRPr="00785C31" w:rsidRDefault="00785C31" w:rsidP="00785C31">
      <w:pPr>
        <w:spacing w:after="0" w:line="360" w:lineRule="auto"/>
        <w:ind w:firstLine="708"/>
        <w:jc w:val="both"/>
        <w:rPr>
          <w:rFonts w:eastAsia="Times New Roman"/>
          <w:lang w:eastAsia="ru-RU"/>
        </w:rPr>
      </w:pPr>
      <w:r w:rsidRPr="00785C31">
        <w:rPr>
          <w:rFonts w:eastAsia="Times New Roman"/>
          <w:lang w:eastAsia="ru-RU"/>
        </w:rPr>
        <w:t>При уремии промывание проводить 2% - 4% раствором натрия гидрокарбоната.</w:t>
      </w:r>
    </w:p>
    <w:p w:rsidR="00785C31" w:rsidRPr="00785C31" w:rsidRDefault="00785C31" w:rsidP="00785C31">
      <w:pPr>
        <w:spacing w:after="0" w:line="360" w:lineRule="auto"/>
        <w:ind w:firstLine="708"/>
        <w:jc w:val="both"/>
        <w:rPr>
          <w:rFonts w:eastAsia="Times New Roman"/>
          <w:lang w:eastAsia="ru-RU"/>
        </w:rPr>
      </w:pPr>
      <w:r w:rsidRPr="00785C31">
        <w:rPr>
          <w:rFonts w:eastAsia="Times New Roman"/>
          <w:lang w:eastAsia="ru-RU"/>
        </w:rPr>
        <w:t xml:space="preserve">При подозрении на отравление, при </w:t>
      </w:r>
      <w:proofErr w:type="gramStart"/>
      <w:r w:rsidRPr="00785C31">
        <w:rPr>
          <w:rFonts w:eastAsia="Times New Roman"/>
          <w:lang w:eastAsia="ru-RU"/>
        </w:rPr>
        <w:t>пищевой</w:t>
      </w:r>
      <w:proofErr w:type="gramEnd"/>
      <w:r w:rsidRPr="00785C31">
        <w:rPr>
          <w:rFonts w:eastAsia="Times New Roman"/>
          <w:lang w:eastAsia="ru-RU"/>
        </w:rPr>
        <w:t xml:space="preserve"> </w:t>
      </w:r>
      <w:proofErr w:type="spellStart"/>
      <w:r w:rsidRPr="00785C31">
        <w:rPr>
          <w:rFonts w:eastAsia="Times New Roman"/>
          <w:lang w:eastAsia="ru-RU"/>
        </w:rPr>
        <w:t>токсикоинфекции</w:t>
      </w:r>
      <w:proofErr w:type="spellEnd"/>
      <w:r w:rsidRPr="00785C31">
        <w:rPr>
          <w:rFonts w:eastAsia="Times New Roman"/>
          <w:lang w:eastAsia="ru-RU"/>
        </w:rPr>
        <w:t>, брать первую порцию промывных вод на исследование в стерильную ёмкость. При остром экзогенном отравлении в чистую емкость взять первую и последнюю порции промывных вод. Первую – для определения неизвестного яда, последнюю -  для определения качества промывания желудка.</w:t>
      </w:r>
    </w:p>
    <w:p w:rsidR="00785C31" w:rsidRPr="00785C31" w:rsidRDefault="00785C31" w:rsidP="00785C31">
      <w:pPr>
        <w:spacing w:after="0" w:line="360" w:lineRule="auto"/>
        <w:jc w:val="both"/>
        <w:rPr>
          <w:rFonts w:eastAsia="Times New Roman"/>
          <w:lang w:eastAsia="ru-RU"/>
        </w:rPr>
      </w:pPr>
      <w:r w:rsidRPr="00785C31">
        <w:rPr>
          <w:rFonts w:eastAsia="Times New Roman"/>
          <w:lang w:eastAsia="ru-RU"/>
        </w:rPr>
        <w:t>Необходимо проводить учет введенного и выведенного объема воды.</w:t>
      </w:r>
    </w:p>
    <w:p w:rsidR="00785C31" w:rsidRPr="00785C31" w:rsidRDefault="00785C31" w:rsidP="00785C31">
      <w:pPr>
        <w:spacing w:after="0" w:line="360" w:lineRule="auto"/>
        <w:ind w:firstLine="708"/>
        <w:jc w:val="both"/>
        <w:rPr>
          <w:rFonts w:eastAsia="Times New Roman"/>
          <w:lang w:eastAsia="ru-RU"/>
        </w:rPr>
      </w:pPr>
      <w:r w:rsidRPr="00785C31">
        <w:rPr>
          <w:rFonts w:eastAsia="Times New Roman"/>
          <w:lang w:eastAsia="ru-RU"/>
        </w:rPr>
        <w:t>При наличии в промывных водах крови проведение процедуры остановить для коррекции последующих действий.</w:t>
      </w:r>
    </w:p>
    <w:p w:rsidR="00785C31" w:rsidRPr="00785C31" w:rsidRDefault="00785C31" w:rsidP="00785C31">
      <w:pPr>
        <w:spacing w:after="0" w:line="360" w:lineRule="auto"/>
        <w:ind w:firstLine="708"/>
        <w:jc w:val="both"/>
        <w:rPr>
          <w:rFonts w:eastAsia="Times New Roman"/>
          <w:lang w:eastAsia="ru-RU"/>
        </w:rPr>
      </w:pPr>
      <w:r w:rsidRPr="00785C31">
        <w:rPr>
          <w:rFonts w:eastAsia="Times New Roman"/>
          <w:lang w:eastAsia="ru-RU"/>
        </w:rPr>
        <w:t>При промывании желудка ребенка необходимо выбрать диаметр зонда, соответствующий возрасту:</w:t>
      </w:r>
    </w:p>
    <w:p w:rsidR="00785C31" w:rsidRPr="00785C31" w:rsidRDefault="00785C31" w:rsidP="00785C31">
      <w:pPr>
        <w:spacing w:after="0" w:line="360" w:lineRule="auto"/>
        <w:jc w:val="both"/>
        <w:rPr>
          <w:rFonts w:eastAsia="Times New Roman"/>
          <w:lang w:eastAsia="ru-RU"/>
        </w:rPr>
      </w:pPr>
      <w:r w:rsidRPr="00785C31">
        <w:rPr>
          <w:rFonts w:eastAsia="Times New Roman"/>
          <w:lang w:eastAsia="ru-RU"/>
        </w:rPr>
        <w:t>Новорожденному 2-3 мм</w:t>
      </w:r>
    </w:p>
    <w:p w:rsidR="00785C31" w:rsidRPr="00785C31" w:rsidRDefault="00785C31" w:rsidP="00785C31">
      <w:pPr>
        <w:spacing w:after="0" w:line="360" w:lineRule="auto"/>
        <w:jc w:val="both"/>
        <w:rPr>
          <w:rFonts w:eastAsia="Times New Roman"/>
          <w:lang w:eastAsia="ru-RU"/>
        </w:rPr>
      </w:pPr>
      <w:r w:rsidRPr="00785C31">
        <w:rPr>
          <w:rFonts w:eastAsia="Times New Roman"/>
          <w:lang w:eastAsia="ru-RU"/>
        </w:rPr>
        <w:t xml:space="preserve">До 3 </w:t>
      </w:r>
      <w:proofErr w:type="spellStart"/>
      <w:proofErr w:type="gramStart"/>
      <w:r w:rsidRPr="00785C31">
        <w:rPr>
          <w:rFonts w:eastAsia="Times New Roman"/>
          <w:lang w:eastAsia="ru-RU"/>
        </w:rPr>
        <w:t>мес</w:t>
      </w:r>
      <w:proofErr w:type="spellEnd"/>
      <w:proofErr w:type="gramEnd"/>
      <w:r w:rsidRPr="00785C31">
        <w:rPr>
          <w:rFonts w:eastAsia="Times New Roman"/>
          <w:lang w:eastAsia="ru-RU"/>
        </w:rPr>
        <w:t xml:space="preserve">                3-4 мм</w:t>
      </w:r>
    </w:p>
    <w:p w:rsidR="00785C31" w:rsidRPr="00785C31" w:rsidRDefault="00785C31" w:rsidP="00785C31">
      <w:pPr>
        <w:spacing w:after="0" w:line="360" w:lineRule="auto"/>
        <w:jc w:val="both"/>
        <w:rPr>
          <w:rFonts w:eastAsia="Times New Roman"/>
          <w:lang w:eastAsia="ru-RU"/>
        </w:rPr>
      </w:pPr>
      <w:r w:rsidRPr="00785C31">
        <w:rPr>
          <w:rFonts w:eastAsia="Times New Roman"/>
          <w:lang w:eastAsia="ru-RU"/>
        </w:rPr>
        <w:t>До 3 лет                  5 мм</w:t>
      </w:r>
    </w:p>
    <w:p w:rsidR="00785C31" w:rsidRPr="00785C31" w:rsidRDefault="00785C31" w:rsidP="00785C31">
      <w:pPr>
        <w:spacing w:after="0" w:line="360" w:lineRule="auto"/>
        <w:jc w:val="both"/>
        <w:rPr>
          <w:rFonts w:eastAsia="Times New Roman"/>
          <w:lang w:eastAsia="ru-RU"/>
        </w:rPr>
      </w:pPr>
      <w:r w:rsidRPr="00785C31">
        <w:rPr>
          <w:rFonts w:eastAsia="Times New Roman"/>
          <w:lang w:eastAsia="ru-RU"/>
        </w:rPr>
        <w:t xml:space="preserve">До 4-6 лет              10 мм </w:t>
      </w:r>
    </w:p>
    <w:p w:rsidR="00785C31" w:rsidRPr="00785C31" w:rsidRDefault="00785C31" w:rsidP="00785C31">
      <w:pPr>
        <w:spacing w:after="0" w:line="360" w:lineRule="auto"/>
        <w:jc w:val="both"/>
        <w:rPr>
          <w:rFonts w:eastAsia="Times New Roman"/>
          <w:lang w:eastAsia="ru-RU"/>
        </w:rPr>
      </w:pPr>
      <w:r w:rsidRPr="00785C31">
        <w:rPr>
          <w:rFonts w:eastAsia="Times New Roman"/>
          <w:lang w:eastAsia="ru-RU"/>
        </w:rPr>
        <w:t xml:space="preserve">Зонд. До 3-х </w:t>
      </w:r>
      <w:proofErr w:type="spellStart"/>
      <w:proofErr w:type="gramStart"/>
      <w:r w:rsidRPr="00785C31">
        <w:rPr>
          <w:rFonts w:eastAsia="Times New Roman"/>
          <w:lang w:eastAsia="ru-RU"/>
        </w:rPr>
        <w:t>мес</w:t>
      </w:r>
      <w:proofErr w:type="spellEnd"/>
      <w:proofErr w:type="gramEnd"/>
      <w:r w:rsidRPr="00785C31">
        <w:rPr>
          <w:rFonts w:eastAsia="Times New Roman"/>
          <w:lang w:eastAsia="ru-RU"/>
        </w:rPr>
        <w:t xml:space="preserve"> – желудочный катетер № 6, 8, 10, у детей до 3-х лет – тонкий зонд, старше – толстый.</w:t>
      </w:r>
    </w:p>
    <w:p w:rsidR="00785C31" w:rsidRPr="00785C31" w:rsidRDefault="00785C31" w:rsidP="00785C31">
      <w:pPr>
        <w:spacing w:after="0" w:line="360" w:lineRule="auto"/>
        <w:jc w:val="both"/>
        <w:rPr>
          <w:rFonts w:eastAsia="Times New Roman"/>
          <w:lang w:eastAsia="ru-RU"/>
        </w:rPr>
      </w:pPr>
      <w:r w:rsidRPr="00785C31">
        <w:rPr>
          <w:rFonts w:eastAsia="Times New Roman"/>
          <w:lang w:eastAsia="ru-RU"/>
        </w:rPr>
        <w:t>Ребенку раннего возраста открыть рот шпателем обернуть бинтом.</w:t>
      </w:r>
    </w:p>
    <w:p w:rsidR="00785C31" w:rsidRPr="00785C31" w:rsidRDefault="00785C31" w:rsidP="00785C31">
      <w:pPr>
        <w:spacing w:after="0" w:line="360" w:lineRule="auto"/>
        <w:jc w:val="both"/>
        <w:rPr>
          <w:rFonts w:eastAsia="Times New Roman"/>
          <w:lang w:eastAsia="ru-RU"/>
        </w:rPr>
      </w:pPr>
      <w:r w:rsidRPr="00785C31">
        <w:rPr>
          <w:rFonts w:eastAsia="Times New Roman"/>
          <w:lang w:eastAsia="ru-RU"/>
        </w:rPr>
        <w:t>В воронку налить или набрать в шприц воду.</w:t>
      </w:r>
    </w:p>
    <w:p w:rsidR="00785C31" w:rsidRPr="00785C31" w:rsidRDefault="00785C31" w:rsidP="00785C31">
      <w:pPr>
        <w:spacing w:after="0" w:line="360" w:lineRule="auto"/>
        <w:jc w:val="both"/>
        <w:rPr>
          <w:rFonts w:eastAsia="Times New Roman"/>
          <w:lang w:eastAsia="ru-RU"/>
        </w:rPr>
      </w:pPr>
      <w:r w:rsidRPr="00785C31">
        <w:rPr>
          <w:rFonts w:eastAsia="Times New Roman"/>
          <w:lang w:eastAsia="ru-RU"/>
        </w:rPr>
        <w:t>На одномоментное введение в объеме:</w:t>
      </w:r>
    </w:p>
    <w:p w:rsidR="00785C31" w:rsidRPr="00785C31" w:rsidRDefault="00785C31" w:rsidP="00785C31">
      <w:pPr>
        <w:spacing w:after="0" w:line="360" w:lineRule="auto"/>
        <w:jc w:val="both"/>
        <w:rPr>
          <w:rFonts w:eastAsia="Times New Roman"/>
          <w:lang w:eastAsia="ru-RU"/>
        </w:rPr>
      </w:pPr>
      <w:r w:rsidRPr="00785C31">
        <w:rPr>
          <w:rFonts w:eastAsia="Times New Roman"/>
          <w:lang w:eastAsia="ru-RU"/>
        </w:rPr>
        <w:t>Новорожденному – 20 мл</w:t>
      </w:r>
    </w:p>
    <w:p w:rsidR="00785C31" w:rsidRPr="00785C31" w:rsidRDefault="00785C31" w:rsidP="00785C31">
      <w:pPr>
        <w:spacing w:after="0" w:line="360" w:lineRule="auto"/>
        <w:jc w:val="both"/>
        <w:rPr>
          <w:rFonts w:eastAsia="Times New Roman"/>
          <w:lang w:eastAsia="ru-RU"/>
        </w:rPr>
      </w:pPr>
      <w:r w:rsidRPr="00785C31">
        <w:rPr>
          <w:rFonts w:eastAsia="Times New Roman"/>
          <w:lang w:eastAsia="ru-RU"/>
        </w:rPr>
        <w:t xml:space="preserve">1-2 </w:t>
      </w:r>
      <w:proofErr w:type="spellStart"/>
      <w:proofErr w:type="gramStart"/>
      <w:r w:rsidRPr="00785C31">
        <w:rPr>
          <w:rFonts w:eastAsia="Times New Roman"/>
          <w:lang w:eastAsia="ru-RU"/>
        </w:rPr>
        <w:t>мес</w:t>
      </w:r>
      <w:proofErr w:type="spellEnd"/>
      <w:proofErr w:type="gramEnd"/>
      <w:r w:rsidRPr="00785C31">
        <w:rPr>
          <w:rFonts w:eastAsia="Times New Roman"/>
          <w:lang w:eastAsia="ru-RU"/>
        </w:rPr>
        <w:t xml:space="preserve">                </w:t>
      </w:r>
      <w:r w:rsidRPr="00785C31">
        <w:rPr>
          <w:rFonts w:eastAsia="Times New Roman"/>
          <w:lang w:eastAsia="ru-RU"/>
        </w:rPr>
        <w:tab/>
        <w:t>60-80 мл</w:t>
      </w:r>
    </w:p>
    <w:p w:rsidR="00785C31" w:rsidRPr="00785C31" w:rsidRDefault="00785C31" w:rsidP="00785C31">
      <w:pPr>
        <w:spacing w:after="0" w:line="360" w:lineRule="auto"/>
        <w:jc w:val="both"/>
        <w:rPr>
          <w:rFonts w:eastAsia="Times New Roman"/>
          <w:lang w:eastAsia="ru-RU"/>
        </w:rPr>
      </w:pPr>
      <w:r w:rsidRPr="00785C31">
        <w:rPr>
          <w:rFonts w:eastAsia="Times New Roman"/>
          <w:lang w:eastAsia="ru-RU"/>
        </w:rPr>
        <w:lastRenderedPageBreak/>
        <w:t xml:space="preserve">5-6 </w:t>
      </w:r>
      <w:proofErr w:type="spellStart"/>
      <w:proofErr w:type="gramStart"/>
      <w:r w:rsidRPr="00785C31">
        <w:rPr>
          <w:rFonts w:eastAsia="Times New Roman"/>
          <w:lang w:eastAsia="ru-RU"/>
        </w:rPr>
        <w:t>мес</w:t>
      </w:r>
      <w:proofErr w:type="spellEnd"/>
      <w:proofErr w:type="gramEnd"/>
      <w:r w:rsidRPr="00785C31">
        <w:rPr>
          <w:rFonts w:eastAsia="Times New Roman"/>
          <w:lang w:eastAsia="ru-RU"/>
        </w:rPr>
        <w:tab/>
        <w:t>100 мл</w:t>
      </w:r>
    </w:p>
    <w:p w:rsidR="00785C31" w:rsidRPr="00785C31" w:rsidRDefault="00785C31" w:rsidP="00785C31">
      <w:pPr>
        <w:spacing w:after="0" w:line="360" w:lineRule="auto"/>
        <w:jc w:val="both"/>
        <w:rPr>
          <w:rFonts w:eastAsia="Times New Roman"/>
          <w:lang w:eastAsia="ru-RU"/>
        </w:rPr>
      </w:pPr>
      <w:r w:rsidRPr="00785C31">
        <w:rPr>
          <w:rFonts w:eastAsia="Times New Roman"/>
          <w:lang w:eastAsia="ru-RU"/>
        </w:rPr>
        <w:t xml:space="preserve">9-12 </w:t>
      </w:r>
      <w:proofErr w:type="spellStart"/>
      <w:proofErr w:type="gramStart"/>
      <w:r w:rsidRPr="00785C31">
        <w:rPr>
          <w:rFonts w:eastAsia="Times New Roman"/>
          <w:lang w:eastAsia="ru-RU"/>
        </w:rPr>
        <w:t>мес</w:t>
      </w:r>
      <w:proofErr w:type="spellEnd"/>
      <w:proofErr w:type="gramEnd"/>
      <w:r w:rsidRPr="00785C31">
        <w:rPr>
          <w:rFonts w:eastAsia="Times New Roman"/>
          <w:lang w:eastAsia="ru-RU"/>
        </w:rPr>
        <w:tab/>
        <w:t>120-150 мл</w:t>
      </w:r>
    </w:p>
    <w:p w:rsidR="00785C31" w:rsidRPr="00785C31" w:rsidRDefault="00785C31" w:rsidP="00785C31">
      <w:pPr>
        <w:spacing w:after="0" w:line="360" w:lineRule="auto"/>
        <w:jc w:val="both"/>
        <w:rPr>
          <w:rFonts w:eastAsia="Times New Roman"/>
          <w:lang w:eastAsia="ru-RU"/>
        </w:rPr>
      </w:pPr>
      <w:r w:rsidRPr="00785C31">
        <w:rPr>
          <w:rFonts w:eastAsia="Times New Roman"/>
          <w:lang w:eastAsia="ru-RU"/>
        </w:rPr>
        <w:t>2-3 года</w:t>
      </w:r>
      <w:r w:rsidRPr="00785C31">
        <w:rPr>
          <w:rFonts w:eastAsia="Times New Roman"/>
          <w:lang w:eastAsia="ru-RU"/>
        </w:rPr>
        <w:tab/>
        <w:t>200-250 мл</w:t>
      </w:r>
    </w:p>
    <w:p w:rsidR="00785C31" w:rsidRPr="00785C31" w:rsidRDefault="00785C31" w:rsidP="00785C31">
      <w:pPr>
        <w:spacing w:after="0" w:line="360" w:lineRule="auto"/>
        <w:jc w:val="both"/>
        <w:rPr>
          <w:rFonts w:eastAsia="Times New Roman"/>
          <w:lang w:eastAsia="ru-RU"/>
        </w:rPr>
      </w:pPr>
      <w:r w:rsidRPr="00785C31">
        <w:rPr>
          <w:rFonts w:eastAsia="Times New Roman"/>
          <w:lang w:eastAsia="ru-RU"/>
        </w:rPr>
        <w:t>6-7 лет</w:t>
      </w:r>
      <w:r w:rsidRPr="00785C31">
        <w:rPr>
          <w:rFonts w:eastAsia="Times New Roman"/>
          <w:lang w:eastAsia="ru-RU"/>
        </w:rPr>
        <w:tab/>
        <w:t>350-400 мл</w:t>
      </w:r>
    </w:p>
    <w:p w:rsidR="00785C31" w:rsidRPr="00785C31" w:rsidRDefault="00785C31" w:rsidP="00785C31">
      <w:pPr>
        <w:spacing w:after="0" w:line="360" w:lineRule="auto"/>
        <w:jc w:val="both"/>
        <w:rPr>
          <w:rFonts w:eastAsia="Times New Roman"/>
          <w:lang w:eastAsia="ru-RU"/>
        </w:rPr>
      </w:pPr>
      <w:r w:rsidRPr="00785C31">
        <w:rPr>
          <w:rFonts w:eastAsia="Times New Roman"/>
          <w:lang w:eastAsia="ru-RU"/>
        </w:rPr>
        <w:t>Нельзя допускать полного перехода всей жидкости из шприца (воронки) в желудок, т к после жидкости насасывается воздух, что затрудняет в дальнейшем удаление содержимого желудка.</w:t>
      </w:r>
    </w:p>
    <w:p w:rsidR="00785C31" w:rsidRPr="00785C31" w:rsidRDefault="00785C31" w:rsidP="00785C31">
      <w:pPr>
        <w:spacing w:after="0" w:line="360" w:lineRule="auto"/>
        <w:jc w:val="both"/>
        <w:rPr>
          <w:rFonts w:eastAsia="Times New Roman"/>
          <w:lang w:eastAsia="ru-RU"/>
        </w:rPr>
      </w:pPr>
      <w:r w:rsidRPr="00785C31">
        <w:rPr>
          <w:rFonts w:eastAsia="Times New Roman"/>
          <w:lang w:eastAsia="ru-RU"/>
        </w:rPr>
        <w:t xml:space="preserve">С целью профилактики водно-солевых нарушений и развития отека головного мозга для процедуры следует использовать солевые растворы (изотонический раствор натрия хлорида, раствор </w:t>
      </w:r>
      <w:proofErr w:type="spellStart"/>
      <w:r w:rsidRPr="00785C31">
        <w:rPr>
          <w:rFonts w:eastAsia="Times New Roman"/>
          <w:lang w:eastAsia="ru-RU"/>
        </w:rPr>
        <w:t>Рингера</w:t>
      </w:r>
      <w:proofErr w:type="spellEnd"/>
      <w:r w:rsidRPr="00785C31">
        <w:rPr>
          <w:rFonts w:eastAsia="Times New Roman"/>
          <w:lang w:eastAsia="ru-RU"/>
        </w:rPr>
        <w:t xml:space="preserve">, </w:t>
      </w:r>
      <w:proofErr w:type="spellStart"/>
      <w:r w:rsidRPr="00785C31">
        <w:rPr>
          <w:rFonts w:eastAsia="Times New Roman"/>
          <w:lang w:eastAsia="ru-RU"/>
        </w:rPr>
        <w:t>гемодез</w:t>
      </w:r>
      <w:proofErr w:type="spellEnd"/>
      <w:r w:rsidRPr="00785C31">
        <w:rPr>
          <w:rFonts w:eastAsia="Times New Roman"/>
          <w:lang w:eastAsia="ru-RU"/>
        </w:rPr>
        <w:t>, воду с добавлением поваренной соли), контролировать количество жидкости, введенной в желудок и выведенной из него.</w:t>
      </w:r>
    </w:p>
    <w:p w:rsidR="00785C31" w:rsidRPr="00785C31" w:rsidRDefault="00785C31" w:rsidP="00785C31">
      <w:pPr>
        <w:spacing w:after="0" w:line="360" w:lineRule="auto"/>
        <w:jc w:val="both"/>
        <w:rPr>
          <w:rFonts w:eastAsia="Times New Roman"/>
          <w:lang w:eastAsia="ru-RU"/>
        </w:rPr>
      </w:pPr>
      <w:r w:rsidRPr="00785C31">
        <w:rPr>
          <w:rFonts w:eastAsia="Times New Roman"/>
          <w:lang w:eastAsia="ru-RU"/>
        </w:rPr>
        <w:t>Контроль состояния ребенка. У детей раннего возраста поршень не извлекают. С его помощью удаляют содержимое желудка.</w:t>
      </w:r>
    </w:p>
    <w:p w:rsidR="00785C31" w:rsidRPr="00785C31" w:rsidRDefault="00785C31" w:rsidP="00785C31">
      <w:pPr>
        <w:spacing w:after="0" w:line="360" w:lineRule="auto"/>
        <w:jc w:val="both"/>
        <w:rPr>
          <w:rFonts w:eastAsia="Times New Roman"/>
          <w:lang w:eastAsia="ru-RU"/>
        </w:rPr>
      </w:pPr>
      <w:r w:rsidRPr="00785C31">
        <w:rPr>
          <w:rFonts w:eastAsia="Times New Roman"/>
          <w:lang w:eastAsia="ru-RU"/>
        </w:rPr>
        <w:t>После процедуры очередное кормление ребенка следует пропустить!</w:t>
      </w:r>
    </w:p>
    <w:p w:rsidR="00785C31" w:rsidRPr="00FA6D30" w:rsidRDefault="00785C31" w:rsidP="00785C31">
      <w:pPr>
        <w:spacing w:after="0" w:line="360" w:lineRule="auto"/>
        <w:jc w:val="both"/>
        <w:rPr>
          <w:rFonts w:eastAsia="Times New Roman"/>
          <w:lang w:eastAsia="ru-RU"/>
        </w:rPr>
      </w:pPr>
    </w:p>
    <w:p w:rsidR="00785C31" w:rsidRDefault="0043144F" w:rsidP="0043144F">
      <w:pPr>
        <w:spacing w:after="0" w:line="360" w:lineRule="auto"/>
        <w:ind w:firstLine="708"/>
        <w:jc w:val="center"/>
      </w:pPr>
      <w:r>
        <w:rPr>
          <w:noProof/>
          <w:lang w:eastAsia="ru-RU"/>
        </w:rPr>
        <w:drawing>
          <wp:inline distT="0" distB="0" distL="0" distR="0" wp14:anchorId="35313563" wp14:editId="2D2C4344">
            <wp:extent cx="4286250" cy="3105150"/>
            <wp:effectExtent l="0" t="0" r="0" b="0"/>
            <wp:docPr id="1" name="Рисунок 1" descr="http://www.pandia.ru/wp-content/uploads/2010/10/wpid-image002_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andia.ru/wp-content/uploads/2010/10/wpid-image002_9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0" cy="3105150"/>
                    </a:xfrm>
                    <a:prstGeom prst="rect">
                      <a:avLst/>
                    </a:prstGeom>
                    <a:noFill/>
                    <a:ln>
                      <a:noFill/>
                    </a:ln>
                  </pic:spPr>
                </pic:pic>
              </a:graphicData>
            </a:graphic>
          </wp:inline>
        </w:drawing>
      </w:r>
    </w:p>
    <w:p w:rsidR="0043144F" w:rsidRDefault="0043144F" w:rsidP="0043144F">
      <w:pPr>
        <w:spacing w:after="0" w:line="360" w:lineRule="auto"/>
        <w:ind w:firstLine="708"/>
        <w:jc w:val="center"/>
      </w:pPr>
    </w:p>
    <w:p w:rsidR="0043144F" w:rsidRPr="0043144F" w:rsidRDefault="0043144F" w:rsidP="0043144F">
      <w:pPr>
        <w:spacing w:after="0" w:line="360" w:lineRule="auto"/>
        <w:ind w:firstLine="708"/>
        <w:jc w:val="center"/>
        <w:rPr>
          <w:rFonts w:eastAsia="Times New Roman"/>
          <w:lang w:eastAsia="ru-RU"/>
        </w:rPr>
      </w:pPr>
      <w:r w:rsidRPr="0043144F">
        <w:rPr>
          <w:rFonts w:eastAsia="Times New Roman"/>
          <w:bCs/>
          <w:lang w:eastAsia="ru-RU"/>
        </w:rPr>
        <w:t>Рисунок 1. Техника промывания желудка</w:t>
      </w:r>
    </w:p>
    <w:p w:rsidR="0043144F" w:rsidRDefault="0043144F" w:rsidP="0043144F">
      <w:pPr>
        <w:spacing w:after="0" w:line="360" w:lineRule="auto"/>
        <w:ind w:firstLine="708"/>
        <w:jc w:val="center"/>
      </w:pPr>
    </w:p>
    <w:p w:rsidR="0044236D" w:rsidRPr="00580ADC" w:rsidRDefault="0044236D" w:rsidP="0044236D">
      <w:pPr>
        <w:jc w:val="center"/>
        <w:rPr>
          <w:b/>
          <w:sz w:val="28"/>
          <w:szCs w:val="28"/>
        </w:rPr>
      </w:pPr>
      <w:r w:rsidRPr="00580ADC">
        <w:rPr>
          <w:b/>
          <w:sz w:val="28"/>
          <w:szCs w:val="28"/>
        </w:rPr>
        <w:t>Оказ</w:t>
      </w:r>
      <w:r>
        <w:rPr>
          <w:b/>
          <w:sz w:val="28"/>
          <w:szCs w:val="28"/>
        </w:rPr>
        <w:t>ание помощи пациенту при рвоте</w:t>
      </w:r>
    </w:p>
    <w:p w:rsidR="0044236D" w:rsidRPr="00580ADC" w:rsidRDefault="0044236D" w:rsidP="0044236D">
      <w:pPr>
        <w:spacing w:after="0" w:line="360" w:lineRule="auto"/>
        <w:ind w:firstLine="708"/>
        <w:jc w:val="both"/>
      </w:pPr>
      <w:r w:rsidRPr="00580ADC">
        <w:rPr>
          <w:b/>
          <w:bCs/>
        </w:rPr>
        <w:t>Рвота </w:t>
      </w:r>
      <w:r w:rsidRPr="00580ADC">
        <w:t>-</w:t>
      </w:r>
      <w:proofErr w:type="spellStart"/>
      <w:r w:rsidRPr="00580ADC">
        <w:t>vomitus</w:t>
      </w:r>
      <w:proofErr w:type="spellEnd"/>
      <w:r w:rsidRPr="00580ADC">
        <w:t xml:space="preserve">, </w:t>
      </w:r>
      <w:proofErr w:type="spellStart"/>
      <w:r w:rsidRPr="00580ADC">
        <w:t>emesis</w:t>
      </w:r>
      <w:proofErr w:type="spellEnd"/>
      <w:r w:rsidRPr="00580ADC">
        <w:t>- непроизвольное выбрасывание</w:t>
      </w:r>
      <w:r>
        <w:t xml:space="preserve"> </w:t>
      </w:r>
      <w:r w:rsidRPr="00580ADC">
        <w:t>содержимого пищеварительного тракта, главным образом желудка, через рот (иногда и через нос).</w:t>
      </w:r>
    </w:p>
    <w:p w:rsidR="0044236D" w:rsidRPr="00580ADC" w:rsidRDefault="0044236D" w:rsidP="0044236D">
      <w:pPr>
        <w:spacing w:after="0" w:line="360" w:lineRule="auto"/>
        <w:ind w:firstLine="708"/>
        <w:jc w:val="both"/>
      </w:pPr>
      <w:r w:rsidRPr="00580ADC">
        <w:rPr>
          <w:b/>
          <w:iCs/>
        </w:rPr>
        <w:t>Цель:</w:t>
      </w:r>
      <w:r w:rsidRPr="00580ADC">
        <w:rPr>
          <w:b/>
          <w:bCs/>
        </w:rPr>
        <w:t> </w:t>
      </w:r>
      <w:r w:rsidRPr="00580ADC">
        <w:t>профилактика аспирации рвотных масс.</w:t>
      </w:r>
    </w:p>
    <w:p w:rsidR="0044236D" w:rsidRPr="00580ADC" w:rsidRDefault="0044236D" w:rsidP="0044236D">
      <w:pPr>
        <w:spacing w:after="0" w:line="360" w:lineRule="auto"/>
        <w:ind w:firstLine="708"/>
        <w:jc w:val="both"/>
      </w:pPr>
      <w:r w:rsidRPr="00580ADC">
        <w:rPr>
          <w:b/>
          <w:iCs/>
        </w:rPr>
        <w:t>Оснащение</w:t>
      </w:r>
      <w:r w:rsidRPr="00580ADC">
        <w:rPr>
          <w:iCs/>
        </w:rPr>
        <w:t>:</w:t>
      </w:r>
      <w:r w:rsidRPr="00580ADC">
        <w:rPr>
          <w:b/>
          <w:bCs/>
        </w:rPr>
        <w:t> </w:t>
      </w:r>
      <w:r w:rsidRPr="00580ADC">
        <w:t>стерильные перчатки, клеенчатый фартук, таз или ведро, клеенка, пеленка, полотенце, чистая сухая банка с крышкой, вода</w:t>
      </w:r>
      <w:r w:rsidRPr="00580ADC">
        <w:rPr>
          <w:b/>
          <w:bCs/>
        </w:rPr>
        <w:t> </w:t>
      </w:r>
      <w:r w:rsidRPr="00580ADC">
        <w:t xml:space="preserve">или 2% раствор натрия гидрокарбоната, почкообразный лоток, </w:t>
      </w:r>
      <w:proofErr w:type="spellStart"/>
      <w:r w:rsidRPr="00580ADC">
        <w:t>электроотсос</w:t>
      </w:r>
      <w:proofErr w:type="spellEnd"/>
      <w:r w:rsidRPr="00580ADC">
        <w:t xml:space="preserve"> или грушевидный баллон.</w:t>
      </w:r>
    </w:p>
    <w:p w:rsidR="0044236D" w:rsidRPr="00580ADC" w:rsidRDefault="0044236D" w:rsidP="0044236D">
      <w:pPr>
        <w:spacing w:after="0" w:line="360" w:lineRule="auto"/>
        <w:ind w:firstLine="360"/>
        <w:jc w:val="both"/>
      </w:pPr>
      <w:r w:rsidRPr="00580ADC">
        <w:rPr>
          <w:b/>
          <w:bCs/>
          <w:iCs/>
        </w:rPr>
        <w:lastRenderedPageBreak/>
        <w:t>Последовательность действий (больной в сознании):</w:t>
      </w:r>
    </w:p>
    <w:p w:rsidR="0044236D" w:rsidRPr="00580ADC" w:rsidRDefault="0044236D" w:rsidP="0044236D">
      <w:pPr>
        <w:numPr>
          <w:ilvl w:val="0"/>
          <w:numId w:val="11"/>
        </w:numPr>
        <w:spacing w:after="0" w:line="360" w:lineRule="auto"/>
        <w:jc w:val="both"/>
      </w:pPr>
      <w:r w:rsidRPr="00580ADC">
        <w:t>Успокоить пациента.</w:t>
      </w:r>
    </w:p>
    <w:p w:rsidR="0044236D" w:rsidRPr="00580ADC" w:rsidRDefault="0044236D" w:rsidP="0044236D">
      <w:pPr>
        <w:numPr>
          <w:ilvl w:val="0"/>
          <w:numId w:val="11"/>
        </w:numPr>
        <w:spacing w:after="0" w:line="360" w:lineRule="auto"/>
        <w:jc w:val="both"/>
      </w:pPr>
      <w:r w:rsidRPr="00580ADC">
        <w:t>Надеть перчатки.</w:t>
      </w:r>
    </w:p>
    <w:p w:rsidR="0044236D" w:rsidRPr="00580ADC" w:rsidRDefault="0044236D" w:rsidP="0044236D">
      <w:pPr>
        <w:numPr>
          <w:ilvl w:val="0"/>
          <w:numId w:val="11"/>
        </w:numPr>
        <w:spacing w:after="0" w:line="360" w:lineRule="auto"/>
        <w:jc w:val="both"/>
      </w:pPr>
      <w:r w:rsidRPr="00580ADC">
        <w:t>Усадить пациента (если состояние позволяет), надеть на него клеенчатый фартук.</w:t>
      </w:r>
    </w:p>
    <w:p w:rsidR="0044236D" w:rsidRPr="00580ADC" w:rsidRDefault="0044236D" w:rsidP="0044236D">
      <w:pPr>
        <w:numPr>
          <w:ilvl w:val="0"/>
          <w:numId w:val="11"/>
        </w:numPr>
        <w:spacing w:after="0" w:line="360" w:lineRule="auto"/>
        <w:jc w:val="both"/>
      </w:pPr>
      <w:r w:rsidRPr="00580ADC">
        <w:t>Вызвать врача через кого-либо.</w:t>
      </w:r>
    </w:p>
    <w:p w:rsidR="0044236D" w:rsidRPr="00580ADC" w:rsidRDefault="0044236D" w:rsidP="0044236D">
      <w:pPr>
        <w:numPr>
          <w:ilvl w:val="0"/>
          <w:numId w:val="11"/>
        </w:numPr>
        <w:spacing w:after="0" w:line="360" w:lineRule="auto"/>
        <w:jc w:val="both"/>
      </w:pPr>
      <w:r w:rsidRPr="00580ADC">
        <w:t>Поставить к ногам тазик или ведро.</w:t>
      </w:r>
    </w:p>
    <w:p w:rsidR="0044236D" w:rsidRPr="00580ADC" w:rsidRDefault="0044236D" w:rsidP="0044236D">
      <w:pPr>
        <w:numPr>
          <w:ilvl w:val="0"/>
          <w:numId w:val="11"/>
        </w:numPr>
        <w:spacing w:after="0" w:line="360" w:lineRule="auto"/>
        <w:jc w:val="both"/>
      </w:pPr>
      <w:r w:rsidRPr="00580ADC">
        <w:t>Поддерживать голову пациента, положив ладонь на лоб.</w:t>
      </w:r>
    </w:p>
    <w:p w:rsidR="0044236D" w:rsidRPr="00580ADC" w:rsidRDefault="0044236D" w:rsidP="0044236D">
      <w:pPr>
        <w:numPr>
          <w:ilvl w:val="0"/>
          <w:numId w:val="11"/>
        </w:numPr>
        <w:spacing w:after="0" w:line="360" w:lineRule="auto"/>
        <w:jc w:val="both"/>
      </w:pPr>
      <w:r w:rsidRPr="00580ADC">
        <w:t>После окончания рвоты дать пациенту воды или 2% раствор натрия гидрокарбоната и попросить его прополоскать ротовую полость.</w:t>
      </w:r>
    </w:p>
    <w:p w:rsidR="0044236D" w:rsidRPr="00580ADC" w:rsidRDefault="0044236D" w:rsidP="0044236D">
      <w:pPr>
        <w:numPr>
          <w:ilvl w:val="0"/>
          <w:numId w:val="11"/>
        </w:numPr>
        <w:spacing w:after="0" w:line="360" w:lineRule="auto"/>
        <w:jc w:val="both"/>
      </w:pPr>
      <w:r w:rsidRPr="00580ADC">
        <w:t>Предложить пациенту полотенце для просушивания лица.</w:t>
      </w:r>
    </w:p>
    <w:p w:rsidR="0044236D" w:rsidRPr="00580ADC" w:rsidRDefault="0044236D" w:rsidP="0044236D">
      <w:pPr>
        <w:numPr>
          <w:ilvl w:val="0"/>
          <w:numId w:val="11"/>
        </w:numPr>
        <w:spacing w:after="0" w:line="360" w:lineRule="auto"/>
        <w:jc w:val="both"/>
      </w:pPr>
      <w:r w:rsidRPr="00580ADC">
        <w:t>Оставить рвотные массы в тазике до прихода врача.</w:t>
      </w:r>
    </w:p>
    <w:p w:rsidR="0044236D" w:rsidRPr="00580ADC" w:rsidRDefault="0044236D" w:rsidP="0044236D">
      <w:pPr>
        <w:spacing w:after="0" w:line="360" w:lineRule="auto"/>
        <w:ind w:firstLine="360"/>
        <w:jc w:val="both"/>
        <w:rPr>
          <w:b/>
        </w:rPr>
      </w:pPr>
      <w:r w:rsidRPr="00580ADC">
        <w:rPr>
          <w:b/>
          <w:iCs/>
        </w:rPr>
        <w:t>Примечание:</w:t>
      </w:r>
    </w:p>
    <w:p w:rsidR="0044236D" w:rsidRPr="00580ADC" w:rsidRDefault="0044236D" w:rsidP="0044236D">
      <w:pPr>
        <w:spacing w:after="0" w:line="360" w:lineRule="auto"/>
        <w:jc w:val="both"/>
      </w:pPr>
      <w:r w:rsidRPr="00580ADC">
        <w:t>- при отравлении неизвестным ядом необходимо обязательно собрать в чистую сухую банку рвотные массы, плотно ее закрыть крышкой и отправить в лабораторию для исследования, заполнив направление;</w:t>
      </w:r>
    </w:p>
    <w:p w:rsidR="0044236D" w:rsidRPr="00580ADC" w:rsidRDefault="0044236D" w:rsidP="0044236D">
      <w:pPr>
        <w:spacing w:after="0" w:line="360" w:lineRule="auto"/>
        <w:jc w:val="both"/>
      </w:pPr>
      <w:r w:rsidRPr="00580ADC">
        <w:t>- при рвоте «кофейной гущей» через кого-либо срочно сообщить врачу, уложить пациента на спину, положить на верхнюю половину живота (</w:t>
      </w:r>
      <w:proofErr w:type="spellStart"/>
      <w:r w:rsidRPr="00580ADC">
        <w:t>эпигастральную</w:t>
      </w:r>
      <w:proofErr w:type="spellEnd"/>
      <w:r w:rsidRPr="00580ADC">
        <w:t xml:space="preserve"> область) пузырь со льдом! Обеспечить пациенту покой!</w:t>
      </w:r>
      <w:r>
        <w:t xml:space="preserve"> </w:t>
      </w:r>
      <w:r w:rsidRPr="00580ADC">
        <w:rPr>
          <w:iCs/>
        </w:rPr>
        <w:t>Оказывая помощь при рвоте, медсестра ни в коем случае не должна оставлять пациента без присмотра!</w:t>
      </w:r>
    </w:p>
    <w:p w:rsidR="0044236D" w:rsidRPr="00580ADC" w:rsidRDefault="0044236D" w:rsidP="0044236D">
      <w:pPr>
        <w:spacing w:after="0" w:line="360" w:lineRule="auto"/>
        <w:ind w:firstLine="708"/>
        <w:jc w:val="both"/>
      </w:pPr>
      <w:r w:rsidRPr="00580ADC">
        <w:t>Помощь при рвоте ослабленному или находящемуся в бессознательном состоянии пациенту</w:t>
      </w:r>
    </w:p>
    <w:p w:rsidR="0044236D" w:rsidRPr="0044236D" w:rsidRDefault="0044236D" w:rsidP="0044236D">
      <w:pPr>
        <w:spacing w:after="0" w:line="360" w:lineRule="auto"/>
        <w:ind w:firstLine="708"/>
        <w:jc w:val="both"/>
        <w:rPr>
          <w:b/>
        </w:rPr>
      </w:pPr>
      <w:r w:rsidRPr="0044236D">
        <w:rPr>
          <w:b/>
          <w:iCs/>
        </w:rPr>
        <w:t>Последовательность действий:</w:t>
      </w:r>
    </w:p>
    <w:p w:rsidR="0044236D" w:rsidRPr="00580ADC" w:rsidRDefault="0044236D" w:rsidP="0044236D">
      <w:pPr>
        <w:spacing w:after="0" w:line="360" w:lineRule="auto"/>
        <w:jc w:val="both"/>
      </w:pPr>
      <w:r w:rsidRPr="00580ADC">
        <w:t>1. Повернуть больного в постели на бок или его голову во избежание аспирации рвотных масс.</w:t>
      </w:r>
    </w:p>
    <w:p w:rsidR="0044236D" w:rsidRPr="00580ADC" w:rsidRDefault="0044236D" w:rsidP="0044236D">
      <w:pPr>
        <w:spacing w:after="0" w:line="360" w:lineRule="auto"/>
        <w:jc w:val="both"/>
      </w:pPr>
      <w:r w:rsidRPr="00580ADC">
        <w:t>2. Убрать подушку.</w:t>
      </w:r>
    </w:p>
    <w:p w:rsidR="0044236D" w:rsidRPr="00580ADC" w:rsidRDefault="0044236D" w:rsidP="0044236D">
      <w:pPr>
        <w:spacing w:after="0" w:line="360" w:lineRule="auto"/>
        <w:jc w:val="both"/>
      </w:pPr>
      <w:r w:rsidRPr="00580ADC">
        <w:t>3. Подложить под голову клеенку с пеленкой.</w:t>
      </w:r>
    </w:p>
    <w:p w:rsidR="0044236D" w:rsidRPr="00580ADC" w:rsidRDefault="0044236D" w:rsidP="0044236D">
      <w:pPr>
        <w:spacing w:after="0" w:line="360" w:lineRule="auto"/>
        <w:jc w:val="both"/>
      </w:pPr>
      <w:r w:rsidRPr="00580ADC">
        <w:t>4. Ко рту пациента преподнести чистый лоток или тазик.</w:t>
      </w:r>
    </w:p>
    <w:p w:rsidR="0044236D" w:rsidRPr="00580ADC" w:rsidRDefault="0044236D" w:rsidP="0044236D">
      <w:pPr>
        <w:spacing w:after="0" w:line="360" w:lineRule="auto"/>
        <w:jc w:val="both"/>
      </w:pPr>
      <w:r w:rsidRPr="00580ADC">
        <w:t>5. Срочно вызвать через кого-либо врача, не отходя от пациента!</w:t>
      </w:r>
    </w:p>
    <w:p w:rsidR="0044236D" w:rsidRPr="00580ADC" w:rsidRDefault="0044236D" w:rsidP="0044236D">
      <w:pPr>
        <w:spacing w:after="0" w:line="360" w:lineRule="auto"/>
        <w:jc w:val="both"/>
      </w:pPr>
      <w:r w:rsidRPr="00580ADC">
        <w:t xml:space="preserve">6. При скоплении рвотных масс в полости рта их необходимо удалить с помощью </w:t>
      </w:r>
      <w:proofErr w:type="spellStart"/>
      <w:r w:rsidRPr="00580ADC">
        <w:t>электроотсоса</w:t>
      </w:r>
      <w:proofErr w:type="spellEnd"/>
      <w:r w:rsidRPr="00580ADC">
        <w:t xml:space="preserve"> или грушевидного баллона.</w:t>
      </w:r>
    </w:p>
    <w:p w:rsidR="0044236D" w:rsidRPr="00580ADC" w:rsidRDefault="0044236D" w:rsidP="0044236D">
      <w:pPr>
        <w:spacing w:after="0" w:line="360" w:lineRule="auto"/>
        <w:jc w:val="both"/>
      </w:pPr>
      <w:r w:rsidRPr="00580ADC">
        <w:t>7. После рвоты обработать полость рта водой или 2% раствором натрия гидрокарбоната.</w:t>
      </w:r>
    </w:p>
    <w:p w:rsidR="0044236D" w:rsidRPr="00580ADC" w:rsidRDefault="0044236D" w:rsidP="0044236D">
      <w:pPr>
        <w:spacing w:after="0" w:line="360" w:lineRule="auto"/>
        <w:jc w:val="both"/>
      </w:pPr>
      <w:r w:rsidRPr="00580ADC">
        <w:t>8. Обтереть лицо, рот и подбородок пациента полотенцем.</w:t>
      </w:r>
    </w:p>
    <w:p w:rsidR="0044236D" w:rsidRPr="00580ADC" w:rsidRDefault="0044236D" w:rsidP="0044236D">
      <w:pPr>
        <w:spacing w:after="0" w:line="360" w:lineRule="auto"/>
        <w:jc w:val="both"/>
      </w:pPr>
    </w:p>
    <w:p w:rsidR="0044236D" w:rsidRPr="00785C31" w:rsidRDefault="0044236D" w:rsidP="0044236D">
      <w:pPr>
        <w:spacing w:after="0" w:line="360" w:lineRule="auto"/>
        <w:ind w:firstLine="708"/>
        <w:jc w:val="both"/>
      </w:pPr>
    </w:p>
    <w:sectPr w:rsidR="0044236D" w:rsidRPr="00785C31" w:rsidSect="00785C31">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626F"/>
    <w:multiLevelType w:val="multilevel"/>
    <w:tmpl w:val="0E4E2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EB619A"/>
    <w:multiLevelType w:val="multilevel"/>
    <w:tmpl w:val="3670F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6262A7"/>
    <w:multiLevelType w:val="multilevel"/>
    <w:tmpl w:val="B6B02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FD3DB8"/>
    <w:multiLevelType w:val="multilevel"/>
    <w:tmpl w:val="DD58F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D07EDD"/>
    <w:multiLevelType w:val="multilevel"/>
    <w:tmpl w:val="8488D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2A322F"/>
    <w:multiLevelType w:val="multilevel"/>
    <w:tmpl w:val="CF3E3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F64BFC"/>
    <w:multiLevelType w:val="multilevel"/>
    <w:tmpl w:val="7616C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570D98"/>
    <w:multiLevelType w:val="multilevel"/>
    <w:tmpl w:val="42F2A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EC68FC"/>
    <w:multiLevelType w:val="multilevel"/>
    <w:tmpl w:val="C81C5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852934"/>
    <w:multiLevelType w:val="multilevel"/>
    <w:tmpl w:val="D6925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D5D3AEE"/>
    <w:multiLevelType w:val="multilevel"/>
    <w:tmpl w:val="FE186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3"/>
  </w:num>
  <w:num w:numId="4">
    <w:abstractNumId w:val="0"/>
  </w:num>
  <w:num w:numId="5">
    <w:abstractNumId w:val="10"/>
  </w:num>
  <w:num w:numId="6">
    <w:abstractNumId w:val="7"/>
  </w:num>
  <w:num w:numId="7">
    <w:abstractNumId w:val="4"/>
  </w:num>
  <w:num w:numId="8">
    <w:abstractNumId w:val="5"/>
  </w:num>
  <w:num w:numId="9">
    <w:abstractNumId w:val="2"/>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C11"/>
    <w:rsid w:val="0024599C"/>
    <w:rsid w:val="0043144F"/>
    <w:rsid w:val="0044236D"/>
    <w:rsid w:val="005A7B55"/>
    <w:rsid w:val="00625989"/>
    <w:rsid w:val="00785C31"/>
    <w:rsid w:val="00E32C11"/>
    <w:rsid w:val="00FA6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B55"/>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A7B55"/>
    <w:rPr>
      <w:b/>
      <w:bCs/>
    </w:rPr>
  </w:style>
  <w:style w:type="paragraph" w:styleId="a4">
    <w:name w:val="Balloon Text"/>
    <w:basedOn w:val="a"/>
    <w:link w:val="a5"/>
    <w:uiPriority w:val="99"/>
    <w:semiHidden/>
    <w:unhideWhenUsed/>
    <w:rsid w:val="0043144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14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B55"/>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A7B55"/>
    <w:rPr>
      <w:b/>
      <w:bCs/>
    </w:rPr>
  </w:style>
  <w:style w:type="paragraph" w:styleId="a4">
    <w:name w:val="Balloon Text"/>
    <w:basedOn w:val="a"/>
    <w:link w:val="a5"/>
    <w:uiPriority w:val="99"/>
    <w:semiHidden/>
    <w:unhideWhenUsed/>
    <w:rsid w:val="0043144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14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169160">
      <w:bodyDiv w:val="1"/>
      <w:marLeft w:val="0"/>
      <w:marRight w:val="0"/>
      <w:marTop w:val="0"/>
      <w:marBottom w:val="0"/>
      <w:divBdr>
        <w:top w:val="none" w:sz="0" w:space="0" w:color="auto"/>
        <w:left w:val="none" w:sz="0" w:space="0" w:color="auto"/>
        <w:bottom w:val="none" w:sz="0" w:space="0" w:color="auto"/>
        <w:right w:val="none" w:sz="0" w:space="0" w:color="auto"/>
      </w:divBdr>
    </w:div>
    <w:div w:id="881138499">
      <w:bodyDiv w:val="1"/>
      <w:marLeft w:val="0"/>
      <w:marRight w:val="0"/>
      <w:marTop w:val="0"/>
      <w:marBottom w:val="0"/>
      <w:divBdr>
        <w:top w:val="none" w:sz="0" w:space="0" w:color="auto"/>
        <w:left w:val="none" w:sz="0" w:space="0" w:color="auto"/>
        <w:bottom w:val="none" w:sz="0" w:space="0" w:color="auto"/>
        <w:right w:val="none" w:sz="0" w:space="0" w:color="auto"/>
      </w:divBdr>
    </w:div>
    <w:div w:id="1370565617">
      <w:bodyDiv w:val="1"/>
      <w:marLeft w:val="0"/>
      <w:marRight w:val="0"/>
      <w:marTop w:val="0"/>
      <w:marBottom w:val="0"/>
      <w:divBdr>
        <w:top w:val="none" w:sz="0" w:space="0" w:color="auto"/>
        <w:left w:val="none" w:sz="0" w:space="0" w:color="auto"/>
        <w:bottom w:val="none" w:sz="0" w:space="0" w:color="auto"/>
        <w:right w:val="none" w:sz="0" w:space="0" w:color="auto"/>
      </w:divBdr>
    </w:div>
    <w:div w:id="201787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2051</Words>
  <Characters>11692</Characters>
  <Application>Microsoft Office Word</Application>
  <DocSecurity>0</DocSecurity>
  <Lines>97</Lines>
  <Paragraphs>27</Paragraphs>
  <ScaleCrop>false</ScaleCrop>
  <Company/>
  <LinksUpToDate>false</LinksUpToDate>
  <CharactersWithSpaces>13716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Tich_1</dc:creator>
  <cp:keywords/>
  <dc:description/>
  <cp:lastModifiedBy>Tich_1</cp:lastModifiedBy>
  <cp:revision>8</cp:revision>
  <dcterms:created xsi:type="dcterms:W3CDTF">2017-02-13T00:45:00Z</dcterms:created>
  <dcterms:modified xsi:type="dcterms:W3CDTF">2017-02-13T01:04:00Z</dcterms:modified>
</cp:coreProperties>
</file>